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F80C" w14:textId="77777777" w:rsidR="003E52B3" w:rsidRPr="00C46398" w:rsidRDefault="003E52B3" w:rsidP="003E52B3">
      <w:pPr>
        <w:pStyle w:val="Heading1"/>
        <w:rPr>
          <w:b/>
          <w:bCs w:val="0"/>
          <w:sz w:val="24"/>
          <w:szCs w:val="36"/>
        </w:rPr>
      </w:pPr>
      <w:bookmarkStart w:id="0" w:name="_Toc25757291"/>
      <w:bookmarkStart w:id="1" w:name="_GoBack"/>
      <w:bookmarkEnd w:id="1"/>
      <w:r w:rsidRPr="00C46398">
        <w:rPr>
          <w:b/>
          <w:bCs w:val="0"/>
          <w:sz w:val="24"/>
          <w:szCs w:val="36"/>
        </w:rPr>
        <w:t>Human Services: Academic Road Map</w:t>
      </w:r>
      <w:bookmarkEnd w:id="0"/>
    </w:p>
    <w:p w14:paraId="570FE84F" w14:textId="77777777" w:rsidR="003E52B3" w:rsidRPr="00B157FC" w:rsidRDefault="003E52B3" w:rsidP="003E52B3">
      <w:pPr>
        <w:spacing w:line="276" w:lineRule="auto"/>
        <w:rPr>
          <w:rFonts w:asciiTheme="minorHAnsi" w:hAnsiTheme="minorHAnsi"/>
          <w:sz w:val="22"/>
          <w:szCs w:val="22"/>
        </w:rPr>
      </w:pPr>
      <w:r w:rsidRPr="00B157FC">
        <w:rPr>
          <w:rFonts w:asciiTheme="minorHAnsi" w:hAnsiTheme="minorHAnsi"/>
          <w:sz w:val="22"/>
          <w:szCs w:val="22"/>
        </w:rPr>
        <w:t>In your first year of full-time study you will take: AEDV 310, HUSV 301, HUSV 310, HUSV 326, ENGV 306, and BASV 314. If you are enrolled part-time, it is essential you complete these courses before enrolling in 400-level courses. These classes will prepare you for the academic expectations and research skills required in elective classes and all 400-level course work.</w:t>
      </w:r>
    </w:p>
    <w:p w14:paraId="184FF399" w14:textId="77777777" w:rsidR="003E52B3" w:rsidRPr="00B157FC" w:rsidRDefault="003E52B3" w:rsidP="003E52B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E40E057" w14:textId="6AD34F65" w:rsidR="003E52B3" w:rsidRPr="00B157FC" w:rsidRDefault="003E52B3" w:rsidP="003E52B3">
      <w:pPr>
        <w:spacing w:line="276" w:lineRule="auto"/>
        <w:rPr>
          <w:rFonts w:asciiTheme="minorHAnsi" w:hAnsiTheme="minorHAnsi"/>
          <w:sz w:val="22"/>
          <w:szCs w:val="22"/>
        </w:rPr>
      </w:pPr>
      <w:r w:rsidRPr="003E52B3">
        <w:rPr>
          <w:rFonts w:asciiTheme="minorHAnsi" w:hAnsiTheme="minorHAnsi"/>
          <w:b/>
          <w:bCs/>
          <w:sz w:val="22"/>
          <w:szCs w:val="22"/>
        </w:rPr>
        <w:t>Course Sequencing: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157FC">
        <w:rPr>
          <w:rFonts w:asciiTheme="minorHAnsi" w:hAnsiTheme="minorHAnsi"/>
          <w:sz w:val="22"/>
          <w:szCs w:val="22"/>
        </w:rPr>
        <w:t>Taking coursework in the correct sequence will also ensure you have completed all necessary pre-requisites for 400-level courses.</w:t>
      </w:r>
    </w:p>
    <w:p w14:paraId="29EB4671" w14:textId="77777777" w:rsidR="003E52B3" w:rsidRPr="00B157FC" w:rsidRDefault="003E52B3" w:rsidP="003E52B3">
      <w:pPr>
        <w:ind w:right="-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E52B3" w:rsidRPr="00B157FC" w14:paraId="197FE8AF" w14:textId="77777777" w:rsidTr="00F25326">
        <w:tc>
          <w:tcPr>
            <w:tcW w:w="2785" w:type="dxa"/>
          </w:tcPr>
          <w:p w14:paraId="41FA38EA" w14:textId="77777777" w:rsidR="003E52B3" w:rsidRPr="00B157FC" w:rsidRDefault="003E52B3" w:rsidP="00F25326">
            <w:pPr>
              <w:rPr>
                <w:rFonts w:asciiTheme="minorHAnsi" w:hAnsiTheme="minorHAnsi"/>
                <w:sz w:val="22"/>
                <w:szCs w:val="22"/>
              </w:rPr>
            </w:pPr>
            <w:r w:rsidRPr="00B157FC">
              <w:rPr>
                <w:rFonts w:asciiTheme="minorHAnsi" w:hAnsiTheme="minorHAnsi"/>
                <w:sz w:val="22"/>
                <w:szCs w:val="22"/>
              </w:rPr>
              <w:t>Semester 1</w:t>
            </w:r>
          </w:p>
        </w:tc>
        <w:tc>
          <w:tcPr>
            <w:tcW w:w="6565" w:type="dxa"/>
          </w:tcPr>
          <w:p w14:paraId="37663702" w14:textId="77777777" w:rsidR="003E52B3" w:rsidRPr="00B157FC" w:rsidRDefault="003E52B3" w:rsidP="00F253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ENGV 306: Advanced Composition</w:t>
            </w:r>
          </w:p>
          <w:p w14:paraId="675924EF" w14:textId="77777777" w:rsidR="003E52B3" w:rsidRPr="00B157FC" w:rsidRDefault="003E52B3" w:rsidP="00F253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AEDV 310: Transitional Resiliency</w:t>
            </w:r>
          </w:p>
          <w:p w14:paraId="61EAE387" w14:textId="77777777" w:rsidR="003E52B3" w:rsidRPr="00B157FC" w:rsidRDefault="003E52B3" w:rsidP="00F2532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HUSV 301:</w:t>
            </w:r>
            <w:r w:rsidRPr="00B157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57FC">
              <w:rPr>
                <w:rFonts w:asciiTheme="minorHAnsi" w:hAnsiTheme="minorHAnsi" w:cs="Calibri"/>
                <w:sz w:val="22"/>
                <w:szCs w:val="22"/>
              </w:rPr>
              <w:t xml:space="preserve"> Introduction to Human Services</w:t>
            </w:r>
          </w:p>
          <w:p w14:paraId="0B2791CE" w14:textId="77777777" w:rsidR="003E52B3" w:rsidRPr="00B157FC" w:rsidRDefault="003E52B3" w:rsidP="00F253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BASV 314: Mathematics for Applied Sciences</w:t>
            </w:r>
          </w:p>
          <w:p w14:paraId="0811448F" w14:textId="77777777" w:rsidR="003E52B3" w:rsidRPr="00B157FC" w:rsidRDefault="003E52B3" w:rsidP="00F25326">
            <w:pPr>
              <w:rPr>
                <w:rFonts w:asciiTheme="minorHAnsi" w:hAnsiTheme="minorHAnsi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Tier II Arts/Humanities</w:t>
            </w:r>
          </w:p>
        </w:tc>
      </w:tr>
      <w:tr w:rsidR="003E52B3" w:rsidRPr="00B157FC" w14:paraId="6A85EB95" w14:textId="77777777" w:rsidTr="00F25326">
        <w:tc>
          <w:tcPr>
            <w:tcW w:w="2785" w:type="dxa"/>
          </w:tcPr>
          <w:p w14:paraId="5B0E4708" w14:textId="77777777" w:rsidR="003E52B3" w:rsidRPr="00B157FC" w:rsidRDefault="003E52B3" w:rsidP="00F25326">
            <w:pPr>
              <w:rPr>
                <w:rFonts w:asciiTheme="minorHAnsi" w:hAnsiTheme="minorHAnsi"/>
                <w:sz w:val="22"/>
                <w:szCs w:val="22"/>
              </w:rPr>
            </w:pPr>
            <w:r w:rsidRPr="00B157FC">
              <w:rPr>
                <w:rFonts w:asciiTheme="minorHAnsi" w:hAnsiTheme="minorHAnsi"/>
                <w:sz w:val="22"/>
                <w:szCs w:val="22"/>
              </w:rPr>
              <w:t>Semester 2</w:t>
            </w:r>
          </w:p>
        </w:tc>
        <w:tc>
          <w:tcPr>
            <w:tcW w:w="6565" w:type="dxa"/>
          </w:tcPr>
          <w:p w14:paraId="4DC7E65B" w14:textId="77777777" w:rsidR="003E52B3" w:rsidRPr="00B157FC" w:rsidRDefault="003E52B3" w:rsidP="00F253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HUSV 310: Identity, Positionality and Cultural Humility</w:t>
            </w:r>
          </w:p>
          <w:p w14:paraId="08DD12D8" w14:textId="77777777" w:rsidR="003E52B3" w:rsidRPr="00B157FC" w:rsidRDefault="003E52B3" w:rsidP="00F253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HUSV 326: Research Methods in Social Sciences</w:t>
            </w:r>
          </w:p>
          <w:p w14:paraId="24289D85" w14:textId="77777777" w:rsidR="003E52B3" w:rsidRPr="00B157FC" w:rsidRDefault="003E52B3" w:rsidP="00F253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HUSV Elective</w:t>
            </w:r>
          </w:p>
          <w:p w14:paraId="452FC1DF" w14:textId="77777777" w:rsidR="003E52B3" w:rsidRPr="00B157FC" w:rsidRDefault="003E52B3" w:rsidP="00F253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HUSV Elective</w:t>
            </w:r>
          </w:p>
          <w:p w14:paraId="542D5796" w14:textId="77777777" w:rsidR="003E52B3" w:rsidRPr="00B157FC" w:rsidRDefault="003E52B3" w:rsidP="00F25326">
            <w:pPr>
              <w:rPr>
                <w:rFonts w:asciiTheme="minorHAnsi" w:hAnsiTheme="minorHAnsi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Tier II Individuals &amp; Societies</w:t>
            </w:r>
          </w:p>
        </w:tc>
      </w:tr>
      <w:tr w:rsidR="003E52B3" w:rsidRPr="00B157FC" w14:paraId="0A38444D" w14:textId="77777777" w:rsidTr="00F25326">
        <w:tc>
          <w:tcPr>
            <w:tcW w:w="2785" w:type="dxa"/>
          </w:tcPr>
          <w:p w14:paraId="2EABA805" w14:textId="77777777" w:rsidR="003E52B3" w:rsidRPr="00B157FC" w:rsidRDefault="003E52B3" w:rsidP="00F25326">
            <w:pPr>
              <w:rPr>
                <w:rFonts w:asciiTheme="minorHAnsi" w:hAnsiTheme="minorHAnsi"/>
                <w:sz w:val="22"/>
                <w:szCs w:val="22"/>
              </w:rPr>
            </w:pPr>
            <w:r w:rsidRPr="00B157FC">
              <w:rPr>
                <w:rFonts w:asciiTheme="minorHAnsi" w:hAnsiTheme="minorHAnsi"/>
                <w:sz w:val="22"/>
                <w:szCs w:val="22"/>
              </w:rPr>
              <w:t>Semester 3</w:t>
            </w:r>
          </w:p>
        </w:tc>
        <w:tc>
          <w:tcPr>
            <w:tcW w:w="6565" w:type="dxa"/>
          </w:tcPr>
          <w:p w14:paraId="0A598915" w14:textId="77777777" w:rsidR="003E52B3" w:rsidRPr="00B157FC" w:rsidRDefault="003E52B3" w:rsidP="00F253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FSHV 408: Program Planning &amp; Evaluation</w:t>
            </w:r>
          </w:p>
          <w:p w14:paraId="27ECA620" w14:textId="77777777" w:rsidR="003E52B3" w:rsidRPr="00B157FC" w:rsidRDefault="003E52B3" w:rsidP="00F253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FSHV 384: Leadership, Ethics, and Professional Practices</w:t>
            </w:r>
          </w:p>
          <w:p w14:paraId="3CADD5A5" w14:textId="77777777" w:rsidR="003E52B3" w:rsidRPr="00B157FC" w:rsidRDefault="003E52B3" w:rsidP="00F253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HUSV Elective</w:t>
            </w:r>
          </w:p>
          <w:p w14:paraId="73E9E15F" w14:textId="77777777" w:rsidR="003E52B3" w:rsidRPr="00B157FC" w:rsidRDefault="003E52B3" w:rsidP="00F253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Tier II Natural Sciences</w:t>
            </w:r>
          </w:p>
          <w:p w14:paraId="6E77EFD2" w14:textId="77777777" w:rsidR="003E52B3" w:rsidRPr="00B157FC" w:rsidRDefault="003E52B3" w:rsidP="00F25326">
            <w:pPr>
              <w:rPr>
                <w:rFonts w:asciiTheme="minorHAnsi" w:hAnsiTheme="minorHAnsi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Tier II Individuals &amp; Societies</w:t>
            </w:r>
          </w:p>
        </w:tc>
      </w:tr>
      <w:tr w:rsidR="003E52B3" w:rsidRPr="00B157FC" w14:paraId="520E2847" w14:textId="77777777" w:rsidTr="00F25326">
        <w:tc>
          <w:tcPr>
            <w:tcW w:w="2785" w:type="dxa"/>
          </w:tcPr>
          <w:p w14:paraId="2BA0FEF0" w14:textId="77777777" w:rsidR="003E52B3" w:rsidRPr="00B157FC" w:rsidRDefault="003E52B3" w:rsidP="00F25326">
            <w:pPr>
              <w:rPr>
                <w:rFonts w:asciiTheme="minorHAnsi" w:hAnsiTheme="minorHAnsi"/>
                <w:sz w:val="22"/>
                <w:szCs w:val="22"/>
              </w:rPr>
            </w:pPr>
            <w:r w:rsidRPr="00B157FC">
              <w:rPr>
                <w:rFonts w:asciiTheme="minorHAnsi" w:hAnsiTheme="minorHAnsi"/>
                <w:sz w:val="22"/>
                <w:szCs w:val="22"/>
              </w:rPr>
              <w:t>Semester 4</w:t>
            </w:r>
          </w:p>
        </w:tc>
        <w:tc>
          <w:tcPr>
            <w:tcW w:w="6565" w:type="dxa"/>
          </w:tcPr>
          <w:p w14:paraId="5A61032B" w14:textId="77777777" w:rsidR="003E52B3" w:rsidRPr="00B157FC" w:rsidRDefault="003E52B3" w:rsidP="00F253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HUSV 498: Senior Capstone</w:t>
            </w:r>
          </w:p>
          <w:p w14:paraId="56C37B7C" w14:textId="77777777" w:rsidR="003E52B3" w:rsidRPr="00B157FC" w:rsidRDefault="003E52B3" w:rsidP="00F253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HUSV 493: Internship</w:t>
            </w:r>
          </w:p>
          <w:p w14:paraId="24652F59" w14:textId="77777777" w:rsidR="003E52B3" w:rsidRPr="00B157FC" w:rsidRDefault="003E52B3" w:rsidP="00F253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HUSV Elective</w:t>
            </w:r>
          </w:p>
          <w:p w14:paraId="58D62101" w14:textId="77777777" w:rsidR="003E52B3" w:rsidRPr="00B157FC" w:rsidRDefault="003E52B3" w:rsidP="00F2532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Tier II Arts/Humanities</w:t>
            </w:r>
          </w:p>
          <w:p w14:paraId="29BCFBA1" w14:textId="77777777" w:rsidR="003E52B3" w:rsidRPr="00B157FC" w:rsidRDefault="003E52B3" w:rsidP="00F25326">
            <w:pPr>
              <w:rPr>
                <w:rFonts w:asciiTheme="minorHAnsi" w:hAnsiTheme="minorHAnsi"/>
                <w:sz w:val="22"/>
                <w:szCs w:val="22"/>
              </w:rPr>
            </w:pPr>
            <w:r w:rsidRPr="00B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Tier II Individuals &amp; Societies</w:t>
            </w:r>
          </w:p>
        </w:tc>
      </w:tr>
    </w:tbl>
    <w:p w14:paraId="042C0F01" w14:textId="77777777" w:rsidR="003E52B3" w:rsidRDefault="003E52B3" w:rsidP="003E52B3">
      <w:pPr>
        <w:ind w:right="-720"/>
        <w:rPr>
          <w:sz w:val="22"/>
          <w:szCs w:val="22"/>
        </w:rPr>
      </w:pPr>
    </w:p>
    <w:p w14:paraId="2948395C" w14:textId="77777777" w:rsidR="003E52B3" w:rsidRDefault="003E52B3" w:rsidP="003E52B3">
      <w:pPr>
        <w:pStyle w:val="BodyText"/>
        <w:spacing w:line="276" w:lineRule="auto"/>
      </w:pPr>
      <w:r>
        <w:t xml:space="preserve">The Humans Services Program offers courses in 7.5 week and traditional 15-week semesters. </w:t>
      </w:r>
    </w:p>
    <w:p w14:paraId="52CD4767" w14:textId="77777777" w:rsidR="003E52B3" w:rsidRDefault="003E52B3" w:rsidP="003E52B3">
      <w:pPr>
        <w:pStyle w:val="BodyText"/>
        <w:spacing w:line="276" w:lineRule="auto"/>
      </w:pPr>
    </w:p>
    <w:p w14:paraId="2839111D" w14:textId="77777777" w:rsidR="003E52B3" w:rsidRPr="005D1AC8" w:rsidRDefault="003E52B3" w:rsidP="003E52B3">
      <w:pPr>
        <w:pStyle w:val="BodyText"/>
        <w:spacing w:line="276" w:lineRule="auto"/>
        <w:rPr>
          <w:b/>
          <w:bCs/>
        </w:rPr>
      </w:pPr>
      <w:r w:rsidRPr="005D1AC8">
        <w:rPr>
          <w:b/>
          <w:bCs/>
        </w:rPr>
        <w:t xml:space="preserve">Please Note: </w:t>
      </w:r>
    </w:p>
    <w:p w14:paraId="30523F15" w14:textId="77777777" w:rsidR="003E52B3" w:rsidRDefault="003E52B3" w:rsidP="003E52B3">
      <w:pPr>
        <w:pStyle w:val="BodyText"/>
        <w:numPr>
          <w:ilvl w:val="0"/>
          <w:numId w:val="2"/>
        </w:numPr>
        <w:spacing w:line="276" w:lineRule="auto"/>
        <w:ind w:left="270" w:hanging="270"/>
      </w:pPr>
      <w:r>
        <w:t>7.5-week semester courses require a minimum of 20 hours of weekly course work.</w:t>
      </w:r>
    </w:p>
    <w:p w14:paraId="5E4ACF49" w14:textId="77777777" w:rsidR="003E52B3" w:rsidRDefault="003E52B3" w:rsidP="003E52B3">
      <w:pPr>
        <w:pStyle w:val="BodyText"/>
        <w:numPr>
          <w:ilvl w:val="0"/>
          <w:numId w:val="2"/>
        </w:numPr>
        <w:spacing w:line="276" w:lineRule="auto"/>
        <w:ind w:left="270" w:hanging="270"/>
      </w:pPr>
      <w:r>
        <w:t>15-week semester courses require a minimum of 9 hours of weekly course work</w:t>
      </w:r>
    </w:p>
    <w:p w14:paraId="76FF085F" w14:textId="77777777" w:rsidR="003E52B3" w:rsidRDefault="003E52B3" w:rsidP="003E52B3">
      <w:pPr>
        <w:pStyle w:val="ListParagraph"/>
        <w:numPr>
          <w:ilvl w:val="0"/>
          <w:numId w:val="2"/>
        </w:numPr>
        <w:tabs>
          <w:tab w:val="left" w:pos="1118"/>
          <w:tab w:val="left" w:pos="1119"/>
        </w:tabs>
        <w:spacing w:before="39" w:line="276" w:lineRule="auto"/>
        <w:ind w:left="27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FC13" wp14:editId="14933FF1">
                <wp:simplePos x="0" y="0"/>
                <wp:positionH relativeFrom="page">
                  <wp:posOffset>0</wp:posOffset>
                </wp:positionH>
                <wp:positionV relativeFrom="paragraph">
                  <wp:posOffset>1687195</wp:posOffset>
                </wp:positionV>
                <wp:extent cx="1270" cy="393700"/>
                <wp:effectExtent l="0" t="1663700" r="24130" b="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93700"/>
                        </a:xfrm>
                        <a:custGeom>
                          <a:avLst/>
                          <a:gdLst>
                            <a:gd name="T0" fmla="*/ 0 w 1270"/>
                            <a:gd name="T1" fmla="*/ 234950 h 620"/>
                            <a:gd name="T2" fmla="*/ 0 w 1270"/>
                            <a:gd name="T3" fmla="*/ 34925 h 620"/>
                            <a:gd name="T4" fmla="*/ 0 w 1270"/>
                            <a:gd name="T5" fmla="*/ 428625 h 620"/>
                            <a:gd name="T6" fmla="*/ 0 w 1270"/>
                            <a:gd name="T7" fmla="*/ 238125 h 62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70" h="620">
                              <a:moveTo>
                                <a:pt x="1663" y="-2287"/>
                              </a:moveTo>
                              <a:lnTo>
                                <a:pt x="1663" y="-2602"/>
                              </a:lnTo>
                              <a:moveTo>
                                <a:pt x="1663" y="-1982"/>
                              </a:moveTo>
                              <a:lnTo>
                                <a:pt x="1663" y="-228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096B0" id="AutoShape 15" o:spid="_x0000_s1026" style="position:absolute;margin-left:0;margin-top:132.85pt;width:.1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" path="m1663,-2287r,-315m1663,-1982r,-300e" filled="f" strokeweight=".25pt">
                <v:path arrowok="t" o:connecttype="custom" o:connectlocs="0,149193250;0,22177375;0,272176875;0,151209375" o:connectangles="0,0,0,0"/>
                <w10:wrap anchorx="page"/>
              </v:shape>
            </w:pict>
          </mc:Fallback>
        </mc:AlternateContent>
      </w:r>
      <w:r>
        <w:t>Not</w:t>
      </w:r>
      <w:r>
        <w:rPr>
          <w:spacing w:val="-17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sections</w:t>
      </w:r>
      <w:r>
        <w:rPr>
          <w:spacing w:val="-22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offered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every</w:t>
      </w:r>
      <w:r>
        <w:rPr>
          <w:spacing w:val="-21"/>
        </w:rPr>
        <w:t xml:space="preserve"> </w:t>
      </w:r>
      <w:r>
        <w:t>semester,</w:t>
      </w:r>
      <w:r>
        <w:rPr>
          <w:spacing w:val="-17"/>
        </w:rPr>
        <w:t xml:space="preserve"> </w:t>
      </w:r>
      <w:r>
        <w:t>speak</w:t>
      </w:r>
      <w:r>
        <w:rPr>
          <w:spacing w:val="-19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advisor,</w:t>
      </w:r>
      <w:r>
        <w:rPr>
          <w:spacing w:val="-23"/>
        </w:rPr>
        <w:t xml:space="preserve"> </w:t>
      </w:r>
      <w:r w:rsidRPr="007C0A56">
        <w:t>Human Services Program Director</w:t>
      </w:r>
      <w:r>
        <w:rPr>
          <w:spacing w:val="-23"/>
        </w:rPr>
        <w:t xml:space="preserve">, </w:t>
      </w:r>
      <w:r>
        <w:t>or</w:t>
      </w:r>
      <w:r>
        <w:rPr>
          <w:spacing w:val="-22"/>
        </w:rPr>
        <w:t xml:space="preserve"> </w:t>
      </w:r>
      <w:r>
        <w:t>refer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academic calendar for</w:t>
      </w:r>
      <w:r>
        <w:rPr>
          <w:spacing w:val="-5"/>
        </w:rPr>
        <w:t xml:space="preserve"> </w:t>
      </w:r>
      <w:r>
        <w:t>more information.</w:t>
      </w:r>
    </w:p>
    <w:p w14:paraId="30F11116" w14:textId="77777777" w:rsidR="003E52B3" w:rsidRDefault="003E52B3" w:rsidP="003E52B3">
      <w:pPr>
        <w:pStyle w:val="ListParagraph"/>
        <w:numPr>
          <w:ilvl w:val="0"/>
          <w:numId w:val="2"/>
        </w:numPr>
        <w:tabs>
          <w:tab w:val="left" w:pos="1118"/>
          <w:tab w:val="left" w:pos="1119"/>
        </w:tabs>
        <w:spacing w:before="24" w:line="276" w:lineRule="auto"/>
        <w:ind w:left="270" w:hanging="270"/>
      </w:pPr>
      <w:r>
        <w:t>Scheduling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subject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change,</w:t>
      </w:r>
      <w:r>
        <w:rPr>
          <w:spacing w:val="-13"/>
        </w:rPr>
        <w:t xml:space="preserve"> </w:t>
      </w:r>
      <w:r>
        <w:t>based</w:t>
      </w:r>
      <w:r>
        <w:rPr>
          <w:spacing w:val="-19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enrollment</w:t>
      </w:r>
    </w:p>
    <w:p w14:paraId="291D953B" w14:textId="21185197" w:rsidR="00443F24" w:rsidRPr="002E0EE1" w:rsidRDefault="003E52B3" w:rsidP="002E0EE1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2" w:name="_Toc25757292"/>
    </w:p>
    <w:p w14:paraId="7040C9BA" w14:textId="77777777" w:rsidR="00443F24" w:rsidRDefault="00443F24" w:rsidP="003E52B3">
      <w:pPr>
        <w:pStyle w:val="Heading1"/>
        <w:rPr>
          <w:b/>
          <w:bCs w:val="0"/>
          <w:sz w:val="24"/>
          <w:szCs w:val="36"/>
        </w:rPr>
      </w:pPr>
    </w:p>
    <w:p w14:paraId="15AFDB35" w14:textId="6EF2B619" w:rsidR="003E52B3" w:rsidRPr="00C46398" w:rsidRDefault="003E52B3" w:rsidP="003E52B3">
      <w:pPr>
        <w:pStyle w:val="Heading1"/>
        <w:rPr>
          <w:b/>
          <w:bCs w:val="0"/>
          <w:sz w:val="24"/>
          <w:szCs w:val="36"/>
        </w:rPr>
      </w:pPr>
      <w:r w:rsidRPr="00C46398">
        <w:rPr>
          <w:b/>
          <w:bCs w:val="0"/>
          <w:sz w:val="24"/>
          <w:szCs w:val="36"/>
        </w:rPr>
        <w:t>Human Services Minor</w:t>
      </w:r>
      <w:bookmarkEnd w:id="2"/>
    </w:p>
    <w:p w14:paraId="16793D19" w14:textId="77777777" w:rsidR="003E52B3" w:rsidRPr="00B157FC" w:rsidRDefault="003E52B3" w:rsidP="003E52B3">
      <w:pPr>
        <w:spacing w:line="276" w:lineRule="auto"/>
        <w:rPr>
          <w:rFonts w:asciiTheme="minorHAnsi" w:hAnsiTheme="minorHAnsi"/>
          <w:sz w:val="22"/>
          <w:szCs w:val="22"/>
        </w:rPr>
      </w:pPr>
      <w:r w:rsidRPr="00B157FC">
        <w:rPr>
          <w:rFonts w:asciiTheme="minorHAnsi" w:hAnsiTheme="minorHAnsi"/>
          <w:b/>
          <w:bCs/>
          <w:color w:val="333333"/>
          <w:sz w:val="22"/>
          <w:szCs w:val="22"/>
          <w:shd w:val="clear" w:color="auto" w:fill="FFFFFF"/>
        </w:rPr>
        <w:t>Human Services Minor Curriculum – 18 units</w:t>
      </w:r>
    </w:p>
    <w:p w14:paraId="4429AE71" w14:textId="77777777" w:rsidR="003E52B3" w:rsidRPr="00810C26" w:rsidRDefault="003E52B3" w:rsidP="003E52B3">
      <w:pPr>
        <w:pStyle w:val="NormalWeb"/>
        <w:shd w:val="clear" w:color="auto" w:fill="FFFFFF"/>
        <w:spacing w:line="276" w:lineRule="auto"/>
        <w:ind w:left="720"/>
        <w:rPr>
          <w:rFonts w:asciiTheme="minorHAnsi" w:hAnsiTheme="minorHAnsi"/>
          <w:color w:val="333333"/>
          <w:sz w:val="22"/>
          <w:szCs w:val="22"/>
        </w:rPr>
      </w:pPr>
      <w:r w:rsidRPr="00810C26">
        <w:rPr>
          <w:rFonts w:asciiTheme="minorHAnsi" w:hAnsiTheme="minorHAnsi"/>
          <w:b/>
          <w:bCs/>
          <w:color w:val="333333"/>
          <w:sz w:val="22"/>
          <w:szCs w:val="22"/>
        </w:rPr>
        <w:t>Human Services Core (12 Units)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HUSV 301: Introduction to Human Services *take this course first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HUSV 310: Identity, Positionality, and Cultural Humility 3 Units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HUSV 347: Interpersonal Relationships in Human Services 3 Units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FSHV 401: Skills in Counseling 3 Units</w:t>
      </w:r>
    </w:p>
    <w:p w14:paraId="0E15EE09" w14:textId="77777777" w:rsidR="003E52B3" w:rsidRPr="00810C26" w:rsidRDefault="003E52B3" w:rsidP="003E52B3">
      <w:pPr>
        <w:pStyle w:val="NormalWeb"/>
        <w:shd w:val="clear" w:color="auto" w:fill="FFFFFF"/>
        <w:spacing w:line="276" w:lineRule="auto"/>
        <w:ind w:left="720"/>
        <w:rPr>
          <w:rFonts w:asciiTheme="minorHAnsi" w:hAnsiTheme="minorHAnsi"/>
          <w:color w:val="333333"/>
          <w:sz w:val="22"/>
          <w:szCs w:val="22"/>
        </w:rPr>
      </w:pPr>
      <w:r w:rsidRPr="00810C26">
        <w:rPr>
          <w:rFonts w:asciiTheme="minorHAnsi" w:hAnsiTheme="minorHAnsi"/>
          <w:b/>
          <w:bCs/>
          <w:color w:val="333333"/>
          <w:sz w:val="22"/>
          <w:szCs w:val="22"/>
        </w:rPr>
        <w:t>Human Services Electives (6 Units) Select 2 courses from the following: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HUSV 357: Death and Loss in Human Services 3 Units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HUSV 367: Transpersonal Perspectives in Human Services 3 Units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HUSV 371: Parent, Family, Community 3 Units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HUSV 373: Early Childhood Environments 3 Units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HUSV 403: Advocacy and Integrative Health 3 Units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HUSV 404: Health and Human Services 3 Units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HUSV 410: Introduction to Group Procedures and Theory 3 Units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HUSV 420: Introduction to Crisis Intervention 3 Units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HUSV 430: Substance Abuse Theory and Counseling 3 Units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HUSV 440: Introduction to Psychopathology 3 Units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HUSV 450: Human Services: Multicultural Perspectives 3 Units</w:t>
      </w:r>
      <w:r w:rsidRPr="00810C26">
        <w:rPr>
          <w:rFonts w:asciiTheme="minorHAnsi" w:hAnsiTheme="minorHAnsi"/>
          <w:color w:val="333333"/>
          <w:sz w:val="22"/>
          <w:szCs w:val="22"/>
        </w:rPr>
        <w:br/>
        <w:t>FSHV 384: Leadership, Ethics, and Professionalism</w:t>
      </w:r>
    </w:p>
    <w:p w14:paraId="1440D173" w14:textId="24DB86AB" w:rsidR="003E52B3" w:rsidRDefault="003E52B3" w:rsidP="003E52B3">
      <w:pPr>
        <w:ind w:right="-720"/>
        <w:rPr>
          <w:sz w:val="22"/>
          <w:szCs w:val="22"/>
        </w:rPr>
      </w:pPr>
    </w:p>
    <w:p w14:paraId="14CA1109" w14:textId="26FC419D" w:rsidR="003E52B3" w:rsidRDefault="003E52B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6DF87B" w14:textId="33E2555C" w:rsidR="003E52B3" w:rsidRDefault="003E52B3" w:rsidP="003E52B3">
      <w:pPr>
        <w:ind w:right="-720"/>
        <w:rPr>
          <w:sz w:val="22"/>
          <w:szCs w:val="22"/>
        </w:rPr>
      </w:pPr>
    </w:p>
    <w:p w14:paraId="0CF179A0" w14:textId="26D3A261" w:rsidR="003E52B3" w:rsidRDefault="003E52B3" w:rsidP="003E52B3">
      <w:pPr>
        <w:ind w:right="-720"/>
        <w:rPr>
          <w:sz w:val="22"/>
          <w:szCs w:val="22"/>
        </w:rPr>
      </w:pPr>
    </w:p>
    <w:p w14:paraId="191DAC1E" w14:textId="77777777" w:rsidR="003E52B3" w:rsidRPr="00C46398" w:rsidRDefault="003E52B3" w:rsidP="003E52B3">
      <w:pPr>
        <w:pStyle w:val="Heading1"/>
        <w:rPr>
          <w:b/>
          <w:bCs w:val="0"/>
          <w:sz w:val="24"/>
          <w:szCs w:val="36"/>
        </w:rPr>
      </w:pPr>
      <w:bookmarkStart w:id="3" w:name="_Toc25757293"/>
      <w:r w:rsidRPr="00C46398">
        <w:rPr>
          <w:b/>
          <w:bCs w:val="0"/>
          <w:sz w:val="24"/>
          <w:szCs w:val="36"/>
        </w:rPr>
        <w:t>Elective Course Options</w:t>
      </w:r>
      <w:bookmarkEnd w:id="3"/>
    </w:p>
    <w:p w14:paraId="2260C800" w14:textId="77777777" w:rsidR="003E52B3" w:rsidRDefault="003E52B3" w:rsidP="003E52B3">
      <w:pPr>
        <w:spacing w:before="249" w:line="340" w:lineRule="auto"/>
        <w:ind w:right="634"/>
        <w:rPr>
          <w:b/>
        </w:rPr>
        <w:sectPr w:rsidR="003E52B3" w:rsidSect="003E52B3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5E57E50" w14:textId="77777777" w:rsidR="003E52B3" w:rsidRPr="000E514F" w:rsidRDefault="003E52B3" w:rsidP="003E52B3">
      <w:pPr>
        <w:spacing w:before="249" w:line="276" w:lineRule="auto"/>
        <w:rPr>
          <w:rFonts w:asciiTheme="minorHAnsi" w:hAnsiTheme="minorHAnsi"/>
          <w:sz w:val="22"/>
          <w:szCs w:val="22"/>
        </w:rPr>
      </w:pPr>
      <w:r w:rsidRPr="00B157FC">
        <w:rPr>
          <w:rFonts w:asciiTheme="minorHAnsi" w:hAnsiTheme="minorHAnsi"/>
          <w:b/>
          <w:sz w:val="22"/>
          <w:szCs w:val="22"/>
        </w:rPr>
        <w:t xml:space="preserve">Counseling / Social Work Foundations </w:t>
      </w:r>
      <w:r w:rsidRPr="00B157FC">
        <w:rPr>
          <w:rFonts w:asciiTheme="minorHAnsi" w:hAnsiTheme="minorHAnsi"/>
          <w:b/>
          <w:sz w:val="22"/>
          <w:szCs w:val="22"/>
        </w:rPr>
        <w:br/>
      </w:r>
      <w:r w:rsidRPr="00B157FC">
        <w:rPr>
          <w:rFonts w:asciiTheme="minorHAnsi" w:hAnsiTheme="minorHAnsi"/>
          <w:sz w:val="22"/>
          <w:szCs w:val="22"/>
        </w:rPr>
        <w:t xml:space="preserve">FSHV 401 Basic Skills in Counseling </w:t>
      </w:r>
      <w:r w:rsidRPr="00B157FC">
        <w:rPr>
          <w:rFonts w:asciiTheme="minorHAnsi" w:hAnsiTheme="minorHAnsi"/>
          <w:sz w:val="22"/>
          <w:szCs w:val="22"/>
        </w:rPr>
        <w:br/>
        <w:t>FSHV 405 Theories of Counseling</w:t>
      </w:r>
      <w:r>
        <w:rPr>
          <w:rFonts w:asciiTheme="minorHAnsi" w:hAnsiTheme="minorHAnsi"/>
          <w:sz w:val="22"/>
          <w:szCs w:val="22"/>
        </w:rPr>
        <w:br/>
      </w:r>
      <w:r w:rsidRPr="000E514F">
        <w:rPr>
          <w:rFonts w:asciiTheme="minorHAnsi" w:hAnsiTheme="minorHAnsi"/>
          <w:sz w:val="22"/>
          <w:szCs w:val="22"/>
        </w:rPr>
        <w:t>HUSV 347: Interpersonal Relationships in HS</w:t>
      </w:r>
    </w:p>
    <w:p w14:paraId="002BCCDC" w14:textId="77777777" w:rsidR="003E52B3" w:rsidRPr="00C264A6" w:rsidRDefault="003E52B3" w:rsidP="003E52B3">
      <w:pPr>
        <w:pStyle w:val="BodyText"/>
        <w:spacing w:before="8" w:line="276" w:lineRule="auto"/>
      </w:pPr>
      <w:r w:rsidRPr="00C264A6">
        <w:t>HUSV</w:t>
      </w:r>
      <w:r w:rsidRPr="00C264A6">
        <w:rPr>
          <w:spacing w:val="-28"/>
        </w:rPr>
        <w:t xml:space="preserve"> </w:t>
      </w:r>
      <w:r w:rsidRPr="00C264A6">
        <w:t>410:</w:t>
      </w:r>
      <w:r w:rsidRPr="00C264A6">
        <w:rPr>
          <w:spacing w:val="-4"/>
        </w:rPr>
        <w:t xml:space="preserve"> </w:t>
      </w:r>
      <w:r w:rsidRPr="00C264A6">
        <w:t>Introduction</w:t>
      </w:r>
      <w:r w:rsidRPr="00C264A6">
        <w:rPr>
          <w:spacing w:val="-27"/>
        </w:rPr>
        <w:t xml:space="preserve"> </w:t>
      </w:r>
      <w:r w:rsidRPr="00C264A6">
        <w:t>to</w:t>
      </w:r>
      <w:r w:rsidRPr="00C264A6">
        <w:rPr>
          <w:spacing w:val="-28"/>
        </w:rPr>
        <w:t xml:space="preserve"> </w:t>
      </w:r>
      <w:r w:rsidRPr="00C264A6">
        <w:t>Group</w:t>
      </w:r>
      <w:r w:rsidRPr="00C264A6">
        <w:rPr>
          <w:spacing w:val="-30"/>
        </w:rPr>
        <w:t xml:space="preserve"> </w:t>
      </w:r>
      <w:r w:rsidRPr="00C264A6">
        <w:t>Procedures</w:t>
      </w:r>
    </w:p>
    <w:p w14:paraId="2B5EC8E6" w14:textId="77777777" w:rsidR="003E52B3" w:rsidRPr="00C264A6" w:rsidRDefault="003E52B3" w:rsidP="003E52B3">
      <w:pPr>
        <w:pStyle w:val="BodyText"/>
        <w:spacing w:before="5" w:line="276" w:lineRule="auto"/>
        <w:ind w:right="191"/>
      </w:pPr>
      <w:r w:rsidRPr="00C264A6">
        <w:t>HUSV</w:t>
      </w:r>
      <w:r w:rsidRPr="00C264A6">
        <w:rPr>
          <w:spacing w:val="-26"/>
        </w:rPr>
        <w:t xml:space="preserve"> </w:t>
      </w:r>
      <w:r w:rsidRPr="00C264A6">
        <w:t>420</w:t>
      </w:r>
      <w:r w:rsidRPr="00C264A6">
        <w:rPr>
          <w:spacing w:val="-26"/>
        </w:rPr>
        <w:t xml:space="preserve">:  </w:t>
      </w:r>
      <w:r w:rsidRPr="00C264A6">
        <w:t>Introduction</w:t>
      </w:r>
      <w:r w:rsidRPr="00C264A6">
        <w:rPr>
          <w:spacing w:val="-26"/>
        </w:rPr>
        <w:t xml:space="preserve"> </w:t>
      </w:r>
      <w:r w:rsidRPr="00C264A6">
        <w:rPr>
          <w:spacing w:val="-25"/>
        </w:rPr>
        <w:t xml:space="preserve"> </w:t>
      </w:r>
      <w:r w:rsidRPr="00C264A6">
        <w:t>to</w:t>
      </w:r>
      <w:r w:rsidRPr="00C264A6">
        <w:rPr>
          <w:spacing w:val="-24"/>
        </w:rPr>
        <w:t xml:space="preserve"> </w:t>
      </w:r>
      <w:r w:rsidRPr="00C264A6">
        <w:t>Crisis</w:t>
      </w:r>
      <w:r w:rsidRPr="00C264A6">
        <w:rPr>
          <w:spacing w:val="-25"/>
        </w:rPr>
        <w:t xml:space="preserve"> </w:t>
      </w:r>
      <w:r w:rsidRPr="00C264A6">
        <w:t>Intervention HUSV</w:t>
      </w:r>
      <w:r>
        <w:t xml:space="preserve"> </w:t>
      </w:r>
      <w:r w:rsidRPr="00C264A6">
        <w:t>425:</w:t>
      </w:r>
      <w:r w:rsidRPr="00C264A6">
        <w:rPr>
          <w:spacing w:val="-10"/>
        </w:rPr>
        <w:t xml:space="preserve"> </w:t>
      </w:r>
      <w:r w:rsidRPr="00C264A6">
        <w:t>Introduction to Case Management</w:t>
      </w:r>
    </w:p>
    <w:p w14:paraId="6E4DE324" w14:textId="77777777" w:rsidR="003E52B3" w:rsidRDefault="003E52B3" w:rsidP="003E52B3">
      <w:pPr>
        <w:pStyle w:val="BodyText"/>
        <w:spacing w:before="5"/>
        <w:rPr>
          <w:sz w:val="32"/>
        </w:rPr>
      </w:pPr>
    </w:p>
    <w:p w14:paraId="3D0FBE29" w14:textId="77777777" w:rsidR="003E52B3" w:rsidRPr="005139E1" w:rsidRDefault="003E52B3" w:rsidP="003E52B3">
      <w:pPr>
        <w:spacing w:line="276" w:lineRule="auto"/>
        <w:ind w:right="191"/>
        <w:rPr>
          <w:rFonts w:asciiTheme="minorHAnsi" w:hAnsiTheme="minorHAnsi"/>
          <w:sz w:val="22"/>
          <w:szCs w:val="22"/>
        </w:rPr>
      </w:pPr>
      <w:r w:rsidRPr="00B157FC">
        <w:rPr>
          <w:rFonts w:asciiTheme="minorHAnsi" w:hAnsiTheme="minorHAnsi"/>
          <w:b/>
          <w:sz w:val="22"/>
          <w:szCs w:val="22"/>
        </w:rPr>
        <w:t xml:space="preserve">Counseling / Social Work Practice </w:t>
      </w:r>
      <w:r w:rsidRPr="00B157FC">
        <w:rPr>
          <w:rFonts w:asciiTheme="minorHAnsi" w:hAnsiTheme="minorHAnsi"/>
        </w:rPr>
        <w:br/>
      </w:r>
      <w:r w:rsidRPr="005139E1">
        <w:rPr>
          <w:rFonts w:asciiTheme="minorHAnsi" w:hAnsiTheme="minorHAnsi"/>
          <w:sz w:val="22"/>
          <w:szCs w:val="22"/>
        </w:rPr>
        <w:t>HUSV 357: Managing Death &amp; Loss in HS</w:t>
      </w:r>
    </w:p>
    <w:p w14:paraId="1FFEFBE5" w14:textId="77777777" w:rsidR="003E52B3" w:rsidRPr="005139E1" w:rsidRDefault="003E52B3" w:rsidP="003E52B3">
      <w:pPr>
        <w:pStyle w:val="BodyText"/>
        <w:spacing w:line="276" w:lineRule="auto"/>
        <w:rPr>
          <w:rFonts w:asciiTheme="minorHAnsi" w:hAnsiTheme="minorHAnsi"/>
        </w:rPr>
      </w:pPr>
      <w:r w:rsidRPr="005139E1">
        <w:rPr>
          <w:rFonts w:asciiTheme="minorHAnsi" w:hAnsiTheme="minorHAnsi"/>
        </w:rPr>
        <w:t>HUSV</w:t>
      </w:r>
      <w:r w:rsidRPr="005139E1">
        <w:rPr>
          <w:rFonts w:asciiTheme="minorHAnsi" w:hAnsiTheme="minorHAnsi"/>
          <w:spacing w:val="-22"/>
        </w:rPr>
        <w:t xml:space="preserve"> </w:t>
      </w:r>
      <w:r w:rsidRPr="005139E1">
        <w:rPr>
          <w:rFonts w:asciiTheme="minorHAnsi" w:hAnsiTheme="minorHAnsi"/>
        </w:rPr>
        <w:t>430:</w:t>
      </w:r>
      <w:r w:rsidRPr="005139E1">
        <w:rPr>
          <w:rFonts w:asciiTheme="minorHAnsi" w:hAnsiTheme="minorHAnsi"/>
          <w:spacing w:val="-22"/>
        </w:rPr>
        <w:t xml:space="preserve"> </w:t>
      </w:r>
      <w:r w:rsidRPr="005139E1">
        <w:rPr>
          <w:rFonts w:asciiTheme="minorHAnsi" w:hAnsiTheme="minorHAnsi"/>
        </w:rPr>
        <w:t>Substance</w:t>
      </w:r>
      <w:r w:rsidRPr="005139E1">
        <w:rPr>
          <w:rFonts w:asciiTheme="minorHAnsi" w:hAnsiTheme="minorHAnsi"/>
          <w:spacing w:val="-22"/>
        </w:rPr>
        <w:t xml:space="preserve"> </w:t>
      </w:r>
      <w:r w:rsidRPr="005139E1">
        <w:rPr>
          <w:rFonts w:asciiTheme="minorHAnsi" w:hAnsiTheme="minorHAnsi"/>
        </w:rPr>
        <w:t>Abuse</w:t>
      </w:r>
      <w:r w:rsidRPr="005139E1">
        <w:rPr>
          <w:rFonts w:asciiTheme="minorHAnsi" w:hAnsiTheme="minorHAnsi"/>
          <w:spacing w:val="-22"/>
        </w:rPr>
        <w:t xml:space="preserve"> </w:t>
      </w:r>
      <w:r w:rsidRPr="005139E1">
        <w:rPr>
          <w:rFonts w:asciiTheme="minorHAnsi" w:hAnsiTheme="minorHAnsi"/>
        </w:rPr>
        <w:t>Theory</w:t>
      </w:r>
      <w:r w:rsidRPr="005139E1">
        <w:rPr>
          <w:rFonts w:asciiTheme="minorHAnsi" w:hAnsiTheme="minorHAnsi"/>
          <w:spacing w:val="-22"/>
        </w:rPr>
        <w:t xml:space="preserve"> </w:t>
      </w:r>
      <w:r w:rsidRPr="005139E1">
        <w:rPr>
          <w:rFonts w:asciiTheme="minorHAnsi" w:hAnsiTheme="minorHAnsi"/>
        </w:rPr>
        <w:t>&amp;</w:t>
      </w:r>
      <w:r w:rsidRPr="005139E1">
        <w:rPr>
          <w:rFonts w:asciiTheme="minorHAnsi" w:hAnsiTheme="minorHAnsi"/>
          <w:spacing w:val="-19"/>
        </w:rPr>
        <w:t xml:space="preserve"> </w:t>
      </w:r>
      <w:r w:rsidRPr="005139E1">
        <w:rPr>
          <w:rFonts w:asciiTheme="minorHAnsi" w:hAnsiTheme="minorHAnsi"/>
        </w:rPr>
        <w:t>Counsel</w:t>
      </w:r>
      <w:r>
        <w:rPr>
          <w:rFonts w:asciiTheme="minorHAnsi" w:hAnsiTheme="minorHAnsi"/>
        </w:rPr>
        <w:br/>
      </w:r>
      <w:r w:rsidRPr="005139E1">
        <w:rPr>
          <w:rFonts w:asciiTheme="minorHAnsi" w:hAnsiTheme="minorHAnsi"/>
        </w:rPr>
        <w:t>HUSV 440: Introduction to Psychopathology HUSV 450: Human Services: Multicultural Perspectives</w:t>
      </w:r>
    </w:p>
    <w:p w14:paraId="1412413B" w14:textId="77777777" w:rsidR="003E52B3" w:rsidRPr="005139E1" w:rsidRDefault="003E52B3" w:rsidP="003E52B3">
      <w:pPr>
        <w:pStyle w:val="BodyText"/>
        <w:spacing w:before="3" w:line="276" w:lineRule="auto"/>
        <w:rPr>
          <w:rFonts w:asciiTheme="minorHAnsi" w:hAnsiTheme="minorHAnsi"/>
        </w:rPr>
      </w:pPr>
      <w:r w:rsidRPr="005139E1">
        <w:rPr>
          <w:rFonts w:asciiTheme="minorHAnsi" w:hAnsiTheme="minorHAnsi"/>
        </w:rPr>
        <w:t>FSHV 413: Issues in Aging</w:t>
      </w:r>
    </w:p>
    <w:p w14:paraId="1B5D4163" w14:textId="77777777" w:rsidR="003E52B3" w:rsidRDefault="003E52B3" w:rsidP="003E52B3">
      <w:pPr>
        <w:pStyle w:val="BodyText"/>
        <w:spacing w:line="276" w:lineRule="auto"/>
      </w:pPr>
      <w:r>
        <w:br w:type="column"/>
      </w:r>
      <w:r>
        <w:br/>
      </w:r>
      <w:r>
        <w:rPr>
          <w:b/>
        </w:rPr>
        <w:t xml:space="preserve">Child Development / Family Relations </w:t>
      </w:r>
      <w:r>
        <w:rPr>
          <w:b/>
        </w:rPr>
        <w:br/>
      </w:r>
      <w:r>
        <w:t xml:space="preserve">FSHV 323: Infancy &amp; Child Development </w:t>
      </w:r>
    </w:p>
    <w:p w14:paraId="63A23B58" w14:textId="77777777" w:rsidR="003E52B3" w:rsidRDefault="003E52B3" w:rsidP="003E52B3">
      <w:pPr>
        <w:pStyle w:val="BodyText"/>
        <w:spacing w:line="276" w:lineRule="auto"/>
      </w:pPr>
      <w:r>
        <w:t xml:space="preserve">FSHV 337: Dynamics of Family Relations </w:t>
      </w:r>
      <w:r>
        <w:br/>
        <w:t>FSHV 377: Adolescence</w:t>
      </w:r>
    </w:p>
    <w:p w14:paraId="61CB8AA4" w14:textId="77777777" w:rsidR="003E52B3" w:rsidRDefault="003E52B3" w:rsidP="003E52B3">
      <w:pPr>
        <w:pStyle w:val="BodyText"/>
        <w:spacing w:line="276" w:lineRule="auto"/>
        <w:ind w:right="-270"/>
      </w:pPr>
      <w:r>
        <w:t xml:space="preserve">FSHV 447A: Sociocultural Context of Development </w:t>
      </w:r>
      <w:r>
        <w:br/>
        <w:t>FSHV 447C: Biosocial Development</w:t>
      </w:r>
    </w:p>
    <w:p w14:paraId="58929017" w14:textId="77777777" w:rsidR="003E52B3" w:rsidRDefault="003E52B3" w:rsidP="003E52B3">
      <w:pPr>
        <w:pStyle w:val="BodyText"/>
        <w:spacing w:line="276" w:lineRule="auto"/>
      </w:pPr>
      <w:r>
        <w:t>FSHV 487: Advanced Family Relations</w:t>
      </w:r>
      <w:r>
        <w:br/>
        <w:t>HUSV 371: Parent, Family, and Community HUSV 375: Early Childhood Development</w:t>
      </w:r>
    </w:p>
    <w:p w14:paraId="09AEAC62" w14:textId="77777777" w:rsidR="003E52B3" w:rsidRDefault="003E52B3" w:rsidP="003E52B3">
      <w:pPr>
        <w:pStyle w:val="BodyText"/>
      </w:pPr>
    </w:p>
    <w:p w14:paraId="0D17DFE8" w14:textId="77777777" w:rsidR="003E52B3" w:rsidRPr="00B157FC" w:rsidRDefault="003E52B3" w:rsidP="003E52B3">
      <w:pPr>
        <w:rPr>
          <w:rFonts w:asciiTheme="minorHAnsi" w:hAnsiTheme="minorHAnsi"/>
          <w:b/>
          <w:bCs/>
          <w:sz w:val="22"/>
          <w:szCs w:val="22"/>
        </w:rPr>
      </w:pPr>
      <w:r w:rsidRPr="00B157FC">
        <w:rPr>
          <w:rFonts w:asciiTheme="minorHAnsi" w:hAnsiTheme="minorHAnsi"/>
          <w:b/>
          <w:bCs/>
          <w:sz w:val="22"/>
          <w:szCs w:val="22"/>
        </w:rPr>
        <w:t xml:space="preserve">Health &amp; Wellness </w:t>
      </w:r>
    </w:p>
    <w:p w14:paraId="67F57283" w14:textId="77777777" w:rsidR="003E52B3" w:rsidRDefault="003E52B3" w:rsidP="003E52B3">
      <w:pPr>
        <w:pStyle w:val="BodyText"/>
        <w:spacing w:before="100" w:line="276" w:lineRule="auto"/>
      </w:pPr>
      <w:r>
        <w:t>HUSV 347: Interpersonal Relationships in HS HUSV 357: Managing Death &amp; Loss in HS</w:t>
      </w:r>
    </w:p>
    <w:p w14:paraId="4E370460" w14:textId="77777777" w:rsidR="003E52B3" w:rsidRDefault="003E52B3" w:rsidP="003E52B3">
      <w:pPr>
        <w:pStyle w:val="BodyText"/>
        <w:spacing w:before="2" w:line="276" w:lineRule="auto"/>
        <w:ind w:right="387"/>
      </w:pPr>
      <w:r>
        <w:t>HUSV 367: Spirituality in Human Services HUSV 375: Early Childhood Development</w:t>
      </w:r>
    </w:p>
    <w:p w14:paraId="2FAFA939" w14:textId="77777777" w:rsidR="003E52B3" w:rsidRDefault="003E52B3" w:rsidP="003E52B3">
      <w:pPr>
        <w:pStyle w:val="BodyText"/>
        <w:spacing w:before="2" w:line="276" w:lineRule="auto"/>
        <w:ind w:right="-90"/>
      </w:pPr>
      <w:r>
        <w:t xml:space="preserve">HUSV 403: Integrative Health &amp; HS Advocacy </w:t>
      </w:r>
    </w:p>
    <w:p w14:paraId="00FBBB17" w14:textId="77777777" w:rsidR="003E52B3" w:rsidRDefault="003E52B3" w:rsidP="003E52B3">
      <w:pPr>
        <w:pStyle w:val="BodyText"/>
        <w:spacing w:before="2" w:line="276" w:lineRule="auto"/>
        <w:ind w:right="-90"/>
      </w:pPr>
      <w:r>
        <w:t>HUSV 404: Health and Human Services</w:t>
      </w:r>
    </w:p>
    <w:p w14:paraId="54450A7D" w14:textId="77777777" w:rsidR="003E52B3" w:rsidRDefault="003E52B3" w:rsidP="003E52B3">
      <w:pPr>
        <w:pStyle w:val="BodyText"/>
        <w:spacing w:before="2" w:line="276" w:lineRule="auto"/>
        <w:ind w:right="-720"/>
      </w:pPr>
      <w:r>
        <w:t>HUSV 405: Introduction to Advocacy</w:t>
      </w:r>
      <w:r>
        <w:br/>
        <w:t>HUSV 407: Cultural &amp; Person-Centered Approach to HS</w:t>
      </w:r>
    </w:p>
    <w:p w14:paraId="77B052E5" w14:textId="77777777" w:rsidR="003E52B3" w:rsidRDefault="003E52B3" w:rsidP="003E52B3">
      <w:pPr>
        <w:pStyle w:val="BodyText"/>
        <w:spacing w:before="2" w:line="276" w:lineRule="auto"/>
      </w:pPr>
      <w:r>
        <w:t xml:space="preserve">HUSV 425: Introduction to Case Management </w:t>
      </w:r>
    </w:p>
    <w:p w14:paraId="42691FAA" w14:textId="77777777" w:rsidR="003E52B3" w:rsidRDefault="003E52B3" w:rsidP="003E52B3">
      <w:pPr>
        <w:pStyle w:val="BodyText"/>
        <w:spacing w:before="2" w:line="276" w:lineRule="auto"/>
      </w:pPr>
      <w:r>
        <w:t>HUSV 440: Introduction to Psychopathology</w:t>
      </w:r>
    </w:p>
    <w:p w14:paraId="55F09BFE" w14:textId="3CFECE38" w:rsidR="003E52B3" w:rsidRDefault="003E52B3" w:rsidP="003E52B3">
      <w:pPr>
        <w:rPr>
          <w:sz w:val="22"/>
          <w:szCs w:val="22"/>
        </w:rPr>
        <w:sectPr w:rsidR="003E52B3" w:rsidSect="0091717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20092002" w14:textId="77777777" w:rsidR="003E52B3" w:rsidRDefault="003E52B3" w:rsidP="003E52B3">
      <w:pPr>
        <w:ind w:right="-720"/>
        <w:rPr>
          <w:sz w:val="22"/>
          <w:szCs w:val="22"/>
        </w:rPr>
      </w:pPr>
    </w:p>
    <w:sectPr w:rsidR="003E52B3" w:rsidSect="00655B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7656" w14:textId="77777777" w:rsidR="00DE4121" w:rsidRDefault="00DE4121" w:rsidP="006C524D">
      <w:r>
        <w:separator/>
      </w:r>
    </w:p>
  </w:endnote>
  <w:endnote w:type="continuationSeparator" w:id="0">
    <w:p w14:paraId="497000ED" w14:textId="77777777" w:rsidR="00DE4121" w:rsidRDefault="00DE4121" w:rsidP="006C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01A7B" w14:textId="77777777" w:rsidR="00DE4121" w:rsidRDefault="00DE4121" w:rsidP="006C524D">
      <w:r>
        <w:separator/>
      </w:r>
    </w:p>
  </w:footnote>
  <w:footnote w:type="continuationSeparator" w:id="0">
    <w:p w14:paraId="6D8488E7" w14:textId="77777777" w:rsidR="00DE4121" w:rsidRDefault="00DE4121" w:rsidP="006C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33F2" w14:textId="77777777" w:rsidR="003E52B3" w:rsidRDefault="003E52B3">
    <w:pPr>
      <w:pStyle w:val="Header"/>
    </w:pPr>
    <w:r w:rsidRPr="00073602">
      <w:rPr>
        <w:noProof/>
      </w:rPr>
      <w:drawing>
        <wp:inline distT="0" distB="0" distL="0" distR="0" wp14:anchorId="6B33632C" wp14:editId="2D708DEA">
          <wp:extent cx="3073400" cy="647700"/>
          <wp:effectExtent l="0" t="0" r="0" b="0"/>
          <wp:docPr id="1" name="Picture 1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34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E8821" w14:textId="77777777" w:rsidR="003E52B3" w:rsidRDefault="003E5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6B85" w14:textId="458ECB3E" w:rsidR="00443F24" w:rsidRDefault="00443F24">
    <w:pPr>
      <w:pStyle w:val="Header"/>
    </w:pPr>
    <w:r w:rsidRPr="00073602">
      <w:rPr>
        <w:noProof/>
      </w:rPr>
      <w:drawing>
        <wp:inline distT="0" distB="0" distL="0" distR="0" wp14:anchorId="341317F5" wp14:editId="5B8AE95E">
          <wp:extent cx="3073400" cy="647700"/>
          <wp:effectExtent l="0" t="0" r="0" b="0"/>
          <wp:docPr id="2" name="Picture 2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34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8CB5C" w14:textId="77777777" w:rsidR="00443F24" w:rsidRDefault="00443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92473" w14:textId="2AC3DB1C" w:rsidR="006C524D" w:rsidRDefault="006C524D">
    <w:pPr>
      <w:pStyle w:val="Header"/>
    </w:pPr>
    <w:r w:rsidRPr="00073602">
      <w:rPr>
        <w:noProof/>
      </w:rPr>
      <w:drawing>
        <wp:inline distT="0" distB="0" distL="0" distR="0" wp14:anchorId="36B98C7A" wp14:editId="074EECDB">
          <wp:extent cx="3073400" cy="647700"/>
          <wp:effectExtent l="0" t="0" r="0" b="0"/>
          <wp:docPr id="22" name="Picture 22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34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6431A"/>
    <w:multiLevelType w:val="hybridMultilevel"/>
    <w:tmpl w:val="3416B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A96D72"/>
    <w:multiLevelType w:val="hybridMultilevel"/>
    <w:tmpl w:val="1EEA3FD4"/>
    <w:lvl w:ilvl="0" w:tplc="9C96C1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4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4D"/>
    <w:rsid w:val="002E0EE1"/>
    <w:rsid w:val="003E52B3"/>
    <w:rsid w:val="00443F24"/>
    <w:rsid w:val="00453F41"/>
    <w:rsid w:val="005B0F14"/>
    <w:rsid w:val="00655B57"/>
    <w:rsid w:val="006C524D"/>
    <w:rsid w:val="00765702"/>
    <w:rsid w:val="00AA7CE2"/>
    <w:rsid w:val="00BC09CD"/>
    <w:rsid w:val="00D43BA6"/>
    <w:rsid w:val="00D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CD1FF"/>
  <w14:defaultImageDpi w14:val="32767"/>
  <w15:chartTrackingRefBased/>
  <w15:docId w15:val="{13D1B6A5-614E-5441-81B3-6186901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9CD"/>
    <w:rPr>
      <w:rFonts w:ascii="Times New Roman" w:eastAsia="Times New Roman" w:hAnsi="Times New Roman" w:cs="Times New Roman"/>
    </w:rPr>
  </w:style>
  <w:style w:type="paragraph" w:styleId="Heading1">
    <w:name w:val="heading 1"/>
    <w:basedOn w:val="TOC1"/>
    <w:link w:val="Heading1Char"/>
    <w:uiPriority w:val="9"/>
    <w:qFormat/>
    <w:rsid w:val="006C524D"/>
    <w:pPr>
      <w:widowControl w:val="0"/>
      <w:autoSpaceDE w:val="0"/>
      <w:autoSpaceDN w:val="0"/>
      <w:spacing w:before="120" w:after="120"/>
      <w:outlineLvl w:val="0"/>
    </w:pPr>
    <w:rPr>
      <w:rFonts w:ascii="Calibri" w:eastAsia="Calibri" w:hAnsi="Calibri" w:cs="Calibri"/>
      <w:b w:val="0"/>
      <w:caps w:val="0"/>
      <w:sz w:val="2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5B0F14"/>
    <w:pPr>
      <w:spacing w:before="360" w:after="360"/>
    </w:pPr>
    <w:rPr>
      <w:b/>
      <w:bCs/>
      <w:caps/>
      <w:sz w:val="36"/>
      <w:szCs w:val="22"/>
    </w:rPr>
  </w:style>
  <w:style w:type="paragraph" w:styleId="Header">
    <w:name w:val="header"/>
    <w:basedOn w:val="Normal"/>
    <w:link w:val="HeaderChar"/>
    <w:uiPriority w:val="99"/>
    <w:unhideWhenUsed/>
    <w:rsid w:val="006C5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24D"/>
  </w:style>
  <w:style w:type="paragraph" w:styleId="Footer">
    <w:name w:val="footer"/>
    <w:basedOn w:val="Normal"/>
    <w:link w:val="FooterChar"/>
    <w:uiPriority w:val="99"/>
    <w:unhideWhenUsed/>
    <w:rsid w:val="006C5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24D"/>
  </w:style>
  <w:style w:type="character" w:customStyle="1" w:styleId="Heading1Char">
    <w:name w:val="Heading 1 Char"/>
    <w:basedOn w:val="DefaultParagraphFont"/>
    <w:link w:val="Heading1"/>
    <w:uiPriority w:val="9"/>
    <w:rsid w:val="006C524D"/>
    <w:rPr>
      <w:rFonts w:ascii="Calibri" w:eastAsia="Calibri" w:hAnsi="Calibri" w:cs="Calibri"/>
      <w:bCs/>
      <w:sz w:val="2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C524D"/>
    <w:pPr>
      <w:widowControl w:val="0"/>
      <w:autoSpaceDE w:val="0"/>
      <w:autoSpaceDN w:val="0"/>
      <w:ind w:left="1118" w:hanging="360"/>
    </w:pPr>
    <w:rPr>
      <w:rFonts w:ascii="Calibri" w:eastAsia="Calibri" w:hAnsi="Calibri" w:cs="Calibri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E52B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E52B3"/>
    <w:rPr>
      <w:rFonts w:ascii="Calibri" w:eastAsia="Calibri" w:hAnsi="Calibri" w:cs="Calibri"/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3E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52B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C09C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Sheena M - (sheenab)</dc:creator>
  <cp:keywords/>
  <dc:description/>
  <cp:lastModifiedBy>Brown, Sheena M - (sheenab)</cp:lastModifiedBy>
  <cp:revision>2</cp:revision>
  <dcterms:created xsi:type="dcterms:W3CDTF">2019-12-02T18:25:00Z</dcterms:created>
  <dcterms:modified xsi:type="dcterms:W3CDTF">2019-12-02T18:25:00Z</dcterms:modified>
</cp:coreProperties>
</file>