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406A0" w14:textId="77777777" w:rsidR="00A43D5F" w:rsidRPr="00A43D5F" w:rsidRDefault="00A43D5F" w:rsidP="00A43D5F">
      <w:pPr>
        <w:shd w:val="clear" w:color="auto" w:fill="E2E9EB"/>
        <w:spacing w:before="250" w:after="160"/>
        <w:jc w:val="center"/>
        <w:outlineLvl w:val="0"/>
        <w:rPr>
          <w:rFonts w:eastAsia="Times New Roman" w:cs="Times New Roman"/>
          <w:b/>
          <w:bCs/>
          <w:color w:val="001C48"/>
          <w:spacing w:val="-1"/>
          <w:kern w:val="36"/>
          <w:sz w:val="20"/>
          <w:szCs w:val="20"/>
        </w:rPr>
      </w:pPr>
      <w:r w:rsidRPr="00A43D5F">
        <w:rPr>
          <w:rFonts w:eastAsia="Times New Roman" w:cs="Times New Roman"/>
          <w:b/>
          <w:bCs/>
          <w:color w:val="001C48"/>
          <w:spacing w:val="-1"/>
          <w:kern w:val="36"/>
          <w:sz w:val="20"/>
          <w:szCs w:val="20"/>
        </w:rPr>
        <w:t>e-Portfolio</w:t>
      </w:r>
    </w:p>
    <w:p w14:paraId="68AF2C12" w14:textId="6B529B25" w:rsidR="00A43D5F" w:rsidRPr="00A43D5F" w:rsidRDefault="00A43D5F" w:rsidP="00A43D5F">
      <w:pPr>
        <w:shd w:val="clear" w:color="auto" w:fill="E2E9EB"/>
        <w:spacing w:after="180"/>
        <w:jc w:val="center"/>
        <w:rPr>
          <w:rFonts w:eastAsia="Times New Roman" w:cs="Times New Roman"/>
          <w:color w:val="001C48"/>
          <w:sz w:val="20"/>
          <w:szCs w:val="20"/>
        </w:rPr>
      </w:pPr>
      <w:r w:rsidRPr="00A43D5F">
        <w:rPr>
          <w:rFonts w:eastAsia="Times New Roman" w:cs="Times New Roman"/>
          <w:color w:val="001C48"/>
          <w:sz w:val="20"/>
          <w:szCs w:val="20"/>
        </w:rPr>
        <w:t>Create your recipe for success. From fall 2017, all NEW enrollees to the Human Services (HUSV) major, or the Family Studies &amp; Human Development (FSHV) Major, will be required to create an e-portfolio.</w:t>
      </w:r>
    </w:p>
    <w:p w14:paraId="233AA9CC" w14:textId="77777777" w:rsidR="00A43D5F" w:rsidRPr="00A43D5F" w:rsidRDefault="00A43D5F" w:rsidP="00A43D5F">
      <w:pPr>
        <w:shd w:val="clear" w:color="auto" w:fill="FFFFFF"/>
        <w:spacing w:before="250" w:after="160"/>
        <w:outlineLvl w:val="2"/>
        <w:rPr>
          <w:rFonts w:eastAsia="Times New Roman" w:cs="Times New Roman"/>
          <w:b/>
          <w:bCs/>
          <w:color w:val="001C48"/>
          <w:spacing w:val="-4"/>
          <w:sz w:val="20"/>
          <w:szCs w:val="20"/>
        </w:rPr>
      </w:pPr>
      <w:r w:rsidRPr="00A43D5F">
        <w:rPr>
          <w:rFonts w:eastAsia="Times New Roman" w:cs="Times New Roman"/>
          <w:b/>
          <w:bCs/>
          <w:color w:val="001C48"/>
          <w:spacing w:val="-4"/>
          <w:sz w:val="20"/>
          <w:szCs w:val="20"/>
        </w:rPr>
        <w:t>Did you enroll as a Major in either the Human Services, or Family Studies &amp; Human Development Programs in fall 2017 or after?</w:t>
      </w:r>
    </w:p>
    <w:p w14:paraId="1C90C93C" w14:textId="77777777" w:rsidR="00A43D5F" w:rsidRPr="00A43D5F" w:rsidRDefault="00A43D5F" w:rsidP="00A43D5F">
      <w:pPr>
        <w:shd w:val="clear" w:color="auto" w:fill="FFFFFF"/>
        <w:spacing w:after="180"/>
        <w:rPr>
          <w:rFonts w:eastAsia="Times New Roman" w:cs="Times New Roman"/>
          <w:color w:val="001C48"/>
          <w:sz w:val="20"/>
          <w:szCs w:val="20"/>
        </w:rPr>
      </w:pPr>
      <w:r w:rsidRPr="00A43D5F">
        <w:rPr>
          <w:rFonts w:eastAsia="Times New Roman" w:cs="Times New Roman"/>
          <w:color w:val="001C48"/>
          <w:sz w:val="20"/>
          <w:szCs w:val="20"/>
        </w:rPr>
        <w:t xml:space="preserve">From fall 2017, all NEW </w:t>
      </w:r>
      <w:proofErr w:type="gramStart"/>
      <w:r w:rsidRPr="00A43D5F">
        <w:rPr>
          <w:rFonts w:eastAsia="Times New Roman" w:cs="Times New Roman"/>
          <w:color w:val="001C48"/>
          <w:sz w:val="20"/>
          <w:szCs w:val="20"/>
        </w:rPr>
        <w:t>enrollee's</w:t>
      </w:r>
      <w:proofErr w:type="gramEnd"/>
      <w:r w:rsidRPr="00A43D5F">
        <w:rPr>
          <w:rFonts w:eastAsia="Times New Roman" w:cs="Times New Roman"/>
          <w:color w:val="001C48"/>
          <w:sz w:val="20"/>
          <w:szCs w:val="20"/>
        </w:rPr>
        <w:t xml:space="preserve"> to the Human Services (HUSV) major, or the Family Studies &amp; Human Development (FSHV) Major, will be </w:t>
      </w:r>
      <w:r w:rsidRPr="00A43D5F">
        <w:rPr>
          <w:rFonts w:eastAsia="Times New Roman" w:cs="Times New Roman"/>
          <w:b/>
          <w:bCs/>
          <w:color w:val="001C48"/>
          <w:sz w:val="20"/>
          <w:szCs w:val="20"/>
        </w:rPr>
        <w:t>required</w:t>
      </w:r>
      <w:r w:rsidRPr="00A43D5F">
        <w:rPr>
          <w:rFonts w:eastAsia="Times New Roman" w:cs="Times New Roman"/>
          <w:color w:val="001C48"/>
          <w:sz w:val="20"/>
          <w:szCs w:val="20"/>
        </w:rPr>
        <w:t> to create and submit an e-portfolio prior to graduation.</w:t>
      </w:r>
    </w:p>
    <w:p w14:paraId="73C467ED" w14:textId="4F1EEB3A" w:rsidR="00A43D5F" w:rsidRPr="00A43D5F" w:rsidRDefault="00A43D5F" w:rsidP="00A43D5F">
      <w:pPr>
        <w:shd w:val="clear" w:color="auto" w:fill="FFFFFF"/>
        <w:spacing w:after="180"/>
        <w:rPr>
          <w:rFonts w:eastAsia="Times New Roman" w:cs="Times New Roman"/>
          <w:color w:val="001C48"/>
          <w:sz w:val="20"/>
          <w:szCs w:val="20"/>
        </w:rPr>
      </w:pPr>
      <w:r w:rsidRPr="00A43D5F">
        <w:rPr>
          <w:rFonts w:eastAsia="Times New Roman" w:cs="Times New Roman"/>
          <w:i/>
          <w:iCs/>
          <w:color w:val="001C48"/>
          <w:sz w:val="20"/>
          <w:szCs w:val="20"/>
        </w:rPr>
        <w:t>For those enrolled prior to fall 2017 - this is an option, not a requirement.</w:t>
      </w:r>
    </w:p>
    <w:p w14:paraId="50D3E39C" w14:textId="77777777" w:rsidR="00A43D5F" w:rsidRPr="00A43D5F" w:rsidRDefault="00A43D5F" w:rsidP="00A43D5F">
      <w:pPr>
        <w:shd w:val="clear" w:color="auto" w:fill="FFFFFF"/>
        <w:spacing w:after="180"/>
        <w:rPr>
          <w:rFonts w:eastAsia="Times New Roman" w:cs="Times New Roman"/>
          <w:color w:val="403635"/>
          <w:sz w:val="20"/>
          <w:szCs w:val="20"/>
        </w:rPr>
      </w:pPr>
      <w:r w:rsidRPr="00A43D5F">
        <w:rPr>
          <w:rFonts w:eastAsia="Times New Roman" w:cs="Times New Roman"/>
          <w:b/>
          <w:bCs/>
          <w:color w:val="990000"/>
          <w:sz w:val="20"/>
          <w:szCs w:val="20"/>
        </w:rPr>
        <w:t xml:space="preserve">What is an </w:t>
      </w:r>
      <w:proofErr w:type="spellStart"/>
      <w:r w:rsidRPr="00A43D5F">
        <w:rPr>
          <w:rFonts w:eastAsia="Times New Roman" w:cs="Times New Roman"/>
          <w:b/>
          <w:bCs/>
          <w:color w:val="990000"/>
          <w:sz w:val="20"/>
          <w:szCs w:val="20"/>
        </w:rPr>
        <w:t>ePortfolio</w:t>
      </w:r>
      <w:proofErr w:type="spellEnd"/>
      <w:r w:rsidRPr="00A43D5F">
        <w:rPr>
          <w:rFonts w:eastAsia="Times New Roman" w:cs="Times New Roman"/>
          <w:b/>
          <w:bCs/>
          <w:color w:val="990000"/>
          <w:sz w:val="20"/>
          <w:szCs w:val="20"/>
        </w:rPr>
        <w:t>?</w:t>
      </w:r>
    </w:p>
    <w:p w14:paraId="6BCFC2E4" w14:textId="77777777" w:rsidR="00A43D5F" w:rsidRPr="00A43D5F" w:rsidRDefault="00A43D5F" w:rsidP="00A43D5F">
      <w:pPr>
        <w:shd w:val="clear" w:color="auto" w:fill="FFFFFF"/>
        <w:spacing w:after="180"/>
        <w:rPr>
          <w:rFonts w:eastAsia="Times New Roman" w:cs="Times New Roman"/>
          <w:color w:val="403635"/>
          <w:sz w:val="20"/>
          <w:szCs w:val="20"/>
        </w:rPr>
      </w:pPr>
      <w:r w:rsidRPr="00A43D5F">
        <w:rPr>
          <w:rFonts w:eastAsia="Times New Roman" w:cs="Times New Roman"/>
          <w:color w:val="403635"/>
          <w:sz w:val="20"/>
          <w:szCs w:val="20"/>
        </w:rPr>
        <w:t xml:space="preserve">An </w:t>
      </w:r>
      <w:proofErr w:type="spellStart"/>
      <w:r w:rsidRPr="00A43D5F">
        <w:rPr>
          <w:rFonts w:eastAsia="Times New Roman" w:cs="Times New Roman"/>
          <w:color w:val="403635"/>
          <w:sz w:val="20"/>
          <w:szCs w:val="20"/>
        </w:rPr>
        <w:t>ePortfolio</w:t>
      </w:r>
      <w:proofErr w:type="spellEnd"/>
      <w:r w:rsidRPr="00A43D5F">
        <w:rPr>
          <w:rFonts w:eastAsia="Times New Roman" w:cs="Times New Roman"/>
          <w:color w:val="403635"/>
          <w:sz w:val="20"/>
          <w:szCs w:val="20"/>
        </w:rPr>
        <w:t xml:space="preserve"> (electronic portfolio) is an electronic collection of evidence that shows your learning journey over time. Evidence may include writing samples, photos, videos, research projects, observations by mentors and peers, your internship report, and reflective, critical thinking. The key aspect of an </w:t>
      </w:r>
      <w:proofErr w:type="spellStart"/>
      <w:r w:rsidRPr="00A43D5F">
        <w:rPr>
          <w:rFonts w:eastAsia="Times New Roman" w:cs="Times New Roman"/>
          <w:color w:val="403635"/>
          <w:sz w:val="20"/>
          <w:szCs w:val="20"/>
        </w:rPr>
        <w:t>eportfolio</w:t>
      </w:r>
      <w:proofErr w:type="spellEnd"/>
      <w:r w:rsidRPr="00A43D5F">
        <w:rPr>
          <w:rFonts w:eastAsia="Times New Roman" w:cs="Times New Roman"/>
          <w:color w:val="403635"/>
          <w:sz w:val="20"/>
          <w:szCs w:val="20"/>
        </w:rPr>
        <w:t xml:space="preserve"> is your reflection on the pieces of work you select to showcase; such as why it was chosen and what you learned from the process of developing your </w:t>
      </w:r>
      <w:proofErr w:type="spellStart"/>
      <w:r w:rsidRPr="00A43D5F">
        <w:rPr>
          <w:rFonts w:eastAsia="Times New Roman" w:cs="Times New Roman"/>
          <w:color w:val="403635"/>
          <w:sz w:val="20"/>
          <w:szCs w:val="20"/>
        </w:rPr>
        <w:t>eportfolio</w:t>
      </w:r>
      <w:proofErr w:type="spellEnd"/>
      <w:r w:rsidRPr="00A43D5F">
        <w:rPr>
          <w:rFonts w:eastAsia="Times New Roman" w:cs="Times New Roman"/>
          <w:color w:val="403635"/>
          <w:sz w:val="20"/>
          <w:szCs w:val="20"/>
        </w:rPr>
        <w:t>. (Adapted from Philippa Butler’s </w:t>
      </w:r>
      <w:hyperlink r:id="rId5" w:tgtFrame="_blank" w:history="1">
        <w:r w:rsidRPr="00A43D5F">
          <w:rPr>
            <w:rFonts w:eastAsia="Times New Roman" w:cs="Times New Roman"/>
            <w:b/>
            <w:bCs/>
            <w:color w:val="8B0015"/>
            <w:sz w:val="20"/>
            <w:szCs w:val="20"/>
            <w:u w:val="single"/>
          </w:rPr>
          <w:t>“Review of the Literature on Portfolios and Electronic Portfolios”</w:t>
        </w:r>
      </w:hyperlink>
      <w:r w:rsidRPr="00A43D5F">
        <w:rPr>
          <w:rFonts w:eastAsia="Times New Roman" w:cs="Times New Roman"/>
          <w:color w:val="403635"/>
          <w:sz w:val="20"/>
          <w:szCs w:val="20"/>
        </w:rPr>
        <w:t xml:space="preserve"> (2006), page 2.) An </w:t>
      </w:r>
      <w:proofErr w:type="spellStart"/>
      <w:r w:rsidRPr="00A43D5F">
        <w:rPr>
          <w:rFonts w:eastAsia="Times New Roman" w:cs="Times New Roman"/>
          <w:color w:val="403635"/>
          <w:sz w:val="20"/>
          <w:szCs w:val="20"/>
        </w:rPr>
        <w:t>ePortfolio</w:t>
      </w:r>
      <w:proofErr w:type="spellEnd"/>
      <w:r w:rsidRPr="00A43D5F">
        <w:rPr>
          <w:rFonts w:eastAsia="Times New Roman" w:cs="Times New Roman"/>
          <w:color w:val="403635"/>
          <w:sz w:val="20"/>
          <w:szCs w:val="20"/>
        </w:rPr>
        <w:t xml:space="preserve"> is not a specific software package, but more a combination of process (a series of activities) and product (the end result of the </w:t>
      </w:r>
      <w:proofErr w:type="spellStart"/>
      <w:r w:rsidRPr="00A43D5F">
        <w:rPr>
          <w:rFonts w:eastAsia="Times New Roman" w:cs="Times New Roman"/>
          <w:color w:val="403635"/>
          <w:sz w:val="20"/>
          <w:szCs w:val="20"/>
        </w:rPr>
        <w:t>ePortfolio</w:t>
      </w:r>
      <w:proofErr w:type="spellEnd"/>
      <w:r w:rsidRPr="00A43D5F">
        <w:rPr>
          <w:rFonts w:eastAsia="Times New Roman" w:cs="Times New Roman"/>
          <w:color w:val="403635"/>
          <w:sz w:val="20"/>
          <w:szCs w:val="20"/>
        </w:rPr>
        <w:t xml:space="preserve"> process).</w:t>
      </w:r>
    </w:p>
    <w:p w14:paraId="1C74A243" w14:textId="77777777" w:rsidR="00A43D5F" w:rsidRPr="00A43D5F" w:rsidRDefault="00A43D5F" w:rsidP="00A43D5F">
      <w:pPr>
        <w:shd w:val="clear" w:color="auto" w:fill="FFFFFF"/>
        <w:spacing w:after="180"/>
        <w:rPr>
          <w:rFonts w:eastAsia="Times New Roman" w:cs="Times New Roman"/>
          <w:color w:val="403635"/>
          <w:sz w:val="20"/>
          <w:szCs w:val="20"/>
        </w:rPr>
      </w:pPr>
      <w:r w:rsidRPr="00A43D5F">
        <w:rPr>
          <w:rFonts w:eastAsia="Times New Roman" w:cs="Times New Roman"/>
          <w:b/>
          <w:bCs/>
          <w:color w:val="403635"/>
          <w:sz w:val="20"/>
          <w:szCs w:val="20"/>
        </w:rPr>
        <w:t>Time Frame</w:t>
      </w:r>
      <w:r w:rsidRPr="00A43D5F">
        <w:rPr>
          <w:rFonts w:eastAsia="Times New Roman" w:cs="Times New Roman"/>
          <w:color w:val="403635"/>
          <w:sz w:val="20"/>
          <w:szCs w:val="20"/>
        </w:rPr>
        <w:t>: Files, documents, representative assignments, images, and reflections are to be collected over the course of students' progression through their degree program</w:t>
      </w:r>
    </w:p>
    <w:p w14:paraId="41819A83" w14:textId="77777777" w:rsidR="00A43D5F" w:rsidRPr="00A43D5F" w:rsidRDefault="00A43D5F" w:rsidP="00A43D5F">
      <w:pPr>
        <w:shd w:val="clear" w:color="auto" w:fill="FFFFFF"/>
        <w:spacing w:after="180"/>
        <w:rPr>
          <w:rFonts w:eastAsia="Times New Roman" w:cs="Times New Roman"/>
          <w:color w:val="403635"/>
          <w:sz w:val="20"/>
          <w:szCs w:val="20"/>
        </w:rPr>
      </w:pPr>
      <w:r w:rsidRPr="00A43D5F">
        <w:rPr>
          <w:rFonts w:eastAsia="Times New Roman" w:cs="Times New Roman"/>
          <w:color w:val="403635"/>
          <w:sz w:val="20"/>
          <w:szCs w:val="20"/>
        </w:rPr>
        <w:t>Course Syllabi will identify potential assignment inclusions, for your portfolio. The assignments identified within each course syllabus will correspond to specific program level expected learning outcomes (ELOs)</w:t>
      </w:r>
    </w:p>
    <w:p w14:paraId="4D7FF109" w14:textId="28CC714C" w:rsidR="00A43D5F" w:rsidRPr="00A43D5F" w:rsidRDefault="00A43D5F" w:rsidP="00A43D5F">
      <w:pPr>
        <w:shd w:val="clear" w:color="auto" w:fill="FFFFFF"/>
        <w:spacing w:after="180"/>
        <w:rPr>
          <w:rFonts w:eastAsia="Times New Roman" w:cs="Times New Roman"/>
          <w:color w:val="403635"/>
          <w:sz w:val="20"/>
          <w:szCs w:val="20"/>
        </w:rPr>
      </w:pPr>
      <w:r w:rsidRPr="00A43D5F">
        <w:rPr>
          <w:rFonts w:eastAsia="Times New Roman" w:cs="Times New Roman"/>
          <w:color w:val="403635"/>
          <w:sz w:val="20"/>
          <w:szCs w:val="20"/>
        </w:rPr>
        <w:t>Portfolios will be presented in the Senior Capstone course (HUSV 498), which can </w:t>
      </w:r>
      <w:r w:rsidRPr="00A43D5F">
        <w:rPr>
          <w:rFonts w:eastAsia="Times New Roman" w:cs="Times New Roman"/>
          <w:b/>
          <w:bCs/>
          <w:color w:val="403635"/>
          <w:sz w:val="20"/>
          <w:szCs w:val="20"/>
        </w:rPr>
        <w:t>only be completed in the final semester of your senior year</w:t>
      </w:r>
      <w:r w:rsidRPr="00A43D5F">
        <w:rPr>
          <w:rFonts w:eastAsia="Times New Roman" w:cs="Times New Roman"/>
          <w:color w:val="403635"/>
          <w:sz w:val="20"/>
          <w:szCs w:val="20"/>
        </w:rPr>
        <w:t>.</w:t>
      </w:r>
      <w:r w:rsidRPr="00A43D5F">
        <w:rPr>
          <w:rFonts w:eastAsia="Times New Roman" w:cs="Times New Roman"/>
          <w:color w:val="403635"/>
          <w:sz w:val="20"/>
          <w:szCs w:val="20"/>
        </w:rPr>
        <w:br/>
        <w:t>The successful completion of your portfolio is a graduation requirement.</w:t>
      </w:r>
    </w:p>
    <w:p w14:paraId="404EC1FB" w14:textId="77777777" w:rsidR="00A43D5F" w:rsidRPr="00A43D5F" w:rsidRDefault="00A43D5F" w:rsidP="00A43D5F">
      <w:pPr>
        <w:shd w:val="clear" w:color="auto" w:fill="FFFFFF"/>
        <w:spacing w:after="180"/>
        <w:rPr>
          <w:rFonts w:eastAsia="Times New Roman" w:cs="Times New Roman"/>
          <w:color w:val="403635"/>
          <w:sz w:val="20"/>
          <w:szCs w:val="20"/>
        </w:rPr>
      </w:pPr>
      <w:r w:rsidRPr="00A43D5F">
        <w:rPr>
          <w:rFonts w:eastAsia="Times New Roman" w:cs="Times New Roman"/>
          <w:b/>
          <w:bCs/>
          <w:i/>
          <w:iCs/>
          <w:color w:val="990000"/>
          <w:sz w:val="20"/>
          <w:szCs w:val="20"/>
        </w:rPr>
        <w:t>Primary goals for the Portfolio:</w:t>
      </w:r>
    </w:p>
    <w:p w14:paraId="2874A09D" w14:textId="77777777" w:rsidR="00A43D5F" w:rsidRPr="00A43D5F" w:rsidRDefault="00A43D5F" w:rsidP="00A43D5F">
      <w:pPr>
        <w:shd w:val="clear" w:color="auto" w:fill="FFFFFF"/>
        <w:spacing w:after="180"/>
        <w:rPr>
          <w:rFonts w:eastAsia="Times New Roman" w:cs="Times New Roman"/>
          <w:color w:val="403635"/>
          <w:sz w:val="20"/>
          <w:szCs w:val="20"/>
        </w:rPr>
      </w:pPr>
      <w:r w:rsidRPr="00A43D5F">
        <w:rPr>
          <w:rFonts w:eastAsia="Times New Roman" w:cs="Times New Roman"/>
          <w:color w:val="403635"/>
          <w:sz w:val="20"/>
          <w:szCs w:val="20"/>
        </w:rPr>
        <w:t>1. To demonstrate mastery of program level competencies (</w:t>
      </w:r>
      <w:hyperlink r:id="rId6" w:history="1">
        <w:r w:rsidRPr="00A43D5F">
          <w:rPr>
            <w:rFonts w:eastAsia="Times New Roman" w:cs="Times New Roman"/>
            <w:b/>
            <w:bCs/>
            <w:color w:val="990000"/>
            <w:sz w:val="20"/>
            <w:szCs w:val="20"/>
            <w:u w:val="single"/>
          </w:rPr>
          <w:t>expected learning outcomes</w:t>
        </w:r>
      </w:hyperlink>
      <w:r w:rsidRPr="00A43D5F">
        <w:rPr>
          <w:rFonts w:eastAsia="Times New Roman" w:cs="Times New Roman"/>
          <w:color w:val="403635"/>
          <w:sz w:val="20"/>
          <w:szCs w:val="20"/>
        </w:rPr>
        <w:t>)</w:t>
      </w:r>
    </w:p>
    <w:p w14:paraId="1D426621" w14:textId="77777777" w:rsidR="00A43D5F" w:rsidRPr="00A43D5F" w:rsidRDefault="00A43D5F" w:rsidP="00A43D5F">
      <w:pPr>
        <w:shd w:val="clear" w:color="auto" w:fill="FFFFFF"/>
        <w:spacing w:after="180"/>
        <w:rPr>
          <w:rFonts w:eastAsia="Times New Roman" w:cs="Times New Roman"/>
          <w:color w:val="403635"/>
          <w:sz w:val="20"/>
          <w:szCs w:val="20"/>
        </w:rPr>
      </w:pPr>
      <w:r w:rsidRPr="00A43D5F">
        <w:rPr>
          <w:rFonts w:eastAsia="Times New Roman" w:cs="Times New Roman"/>
          <w:color w:val="403635"/>
          <w:sz w:val="20"/>
          <w:szCs w:val="20"/>
        </w:rPr>
        <w:t>2. To facilitate the development of an integrated body of work from which to apply to human service practice;</w:t>
      </w:r>
    </w:p>
    <w:p w14:paraId="1754B138" w14:textId="77777777" w:rsidR="00A43D5F" w:rsidRPr="00A43D5F" w:rsidRDefault="00A43D5F" w:rsidP="00A43D5F">
      <w:pPr>
        <w:shd w:val="clear" w:color="auto" w:fill="FFFFFF"/>
        <w:spacing w:after="180"/>
        <w:rPr>
          <w:rFonts w:eastAsia="Times New Roman" w:cs="Times New Roman"/>
          <w:color w:val="403635"/>
          <w:sz w:val="20"/>
          <w:szCs w:val="20"/>
        </w:rPr>
      </w:pPr>
      <w:r w:rsidRPr="00A43D5F">
        <w:rPr>
          <w:rFonts w:eastAsia="Times New Roman" w:cs="Times New Roman"/>
          <w:color w:val="403635"/>
          <w:sz w:val="20"/>
          <w:szCs w:val="20"/>
        </w:rPr>
        <w:t>3. To demonstrate growing levels of competency in relevant aspects of human service theory and practice; and</w:t>
      </w:r>
    </w:p>
    <w:p w14:paraId="132D4ED8" w14:textId="116591F2" w:rsidR="00A43D5F" w:rsidRPr="00A43D5F" w:rsidRDefault="00A43D5F" w:rsidP="00A43D5F">
      <w:pPr>
        <w:shd w:val="clear" w:color="auto" w:fill="FFFFFF"/>
        <w:spacing w:after="180"/>
        <w:rPr>
          <w:rFonts w:eastAsia="Times New Roman" w:cs="Times New Roman"/>
          <w:color w:val="403635"/>
          <w:sz w:val="20"/>
          <w:szCs w:val="20"/>
        </w:rPr>
      </w:pPr>
      <w:r w:rsidRPr="00A43D5F">
        <w:rPr>
          <w:rFonts w:eastAsia="Times New Roman" w:cs="Times New Roman"/>
          <w:color w:val="403635"/>
          <w:sz w:val="20"/>
          <w:szCs w:val="20"/>
        </w:rPr>
        <w:t>4. To assist the student in preparing a professional digital profile, appropriate for job searches and/or application for advanced study.</w:t>
      </w:r>
    </w:p>
    <w:p w14:paraId="4C3676EE" w14:textId="77777777" w:rsidR="00A43D5F" w:rsidRPr="00A43D5F" w:rsidRDefault="00A43D5F" w:rsidP="00A43D5F">
      <w:pPr>
        <w:shd w:val="clear" w:color="auto" w:fill="FFFFFF"/>
        <w:rPr>
          <w:rFonts w:eastAsia="Times New Roman" w:cs="Times New Roman"/>
          <w:color w:val="403635"/>
          <w:sz w:val="20"/>
          <w:szCs w:val="20"/>
        </w:rPr>
      </w:pPr>
      <w:r w:rsidRPr="00A43D5F">
        <w:rPr>
          <w:rFonts w:eastAsia="Times New Roman" w:cs="Times New Roman"/>
          <w:b/>
          <w:bCs/>
          <w:i/>
          <w:iCs/>
          <w:color w:val="990000"/>
          <w:sz w:val="20"/>
          <w:szCs w:val="20"/>
        </w:rPr>
        <w:t>Portfolio Components:</w:t>
      </w:r>
      <w:r w:rsidRPr="00A43D5F">
        <w:rPr>
          <w:rFonts w:eastAsia="Times New Roman" w:cs="Times New Roman"/>
          <w:color w:val="403635"/>
          <w:sz w:val="20"/>
          <w:szCs w:val="20"/>
        </w:rPr>
        <w:br/>
      </w:r>
      <w:r w:rsidRPr="00A43D5F">
        <w:rPr>
          <w:rFonts w:eastAsia="Times New Roman" w:cs="Times New Roman"/>
          <w:b/>
          <w:bCs/>
          <w:color w:val="403635"/>
          <w:sz w:val="20"/>
          <w:szCs w:val="20"/>
        </w:rPr>
        <w:t>1. Demonstration of Academic Learning</w:t>
      </w:r>
    </w:p>
    <w:p w14:paraId="607D66B8" w14:textId="77777777" w:rsidR="00A43D5F" w:rsidRPr="00A43D5F" w:rsidRDefault="00A43D5F" w:rsidP="00A43D5F">
      <w:pPr>
        <w:shd w:val="clear" w:color="auto" w:fill="FFFFFF"/>
        <w:rPr>
          <w:rFonts w:eastAsia="Times New Roman" w:cs="Times New Roman"/>
          <w:color w:val="403635"/>
          <w:sz w:val="20"/>
          <w:szCs w:val="20"/>
        </w:rPr>
      </w:pPr>
      <w:r w:rsidRPr="00A43D5F">
        <w:rPr>
          <w:rFonts w:eastAsia="Times New Roman" w:cs="Times New Roman"/>
          <w:color w:val="403635"/>
          <w:sz w:val="20"/>
          <w:szCs w:val="20"/>
        </w:rPr>
        <w:t>A. Course</w:t>
      </w:r>
      <w:r w:rsidRPr="00A43D5F">
        <w:rPr>
          <w:rFonts w:eastAsia="Times New Roman" w:cs="Cambria Math"/>
          <w:color w:val="403635"/>
          <w:sz w:val="20"/>
          <w:szCs w:val="20"/>
        </w:rPr>
        <w:t>‐</w:t>
      </w:r>
      <w:r w:rsidRPr="00A43D5F">
        <w:rPr>
          <w:rFonts w:eastAsia="Times New Roman" w:cs="Times New Roman"/>
          <w:color w:val="403635"/>
          <w:sz w:val="20"/>
          <w:szCs w:val="20"/>
        </w:rPr>
        <w:t>specific assignments which serve as evidence of mastery of program level competencies</w:t>
      </w:r>
      <w:r w:rsidRPr="00A43D5F">
        <w:rPr>
          <w:rFonts w:eastAsia="Times New Roman" w:cs="Times New Roman"/>
          <w:color w:val="403635"/>
          <w:sz w:val="20"/>
          <w:szCs w:val="20"/>
        </w:rPr>
        <w:br/>
        <w:t> </w:t>
      </w:r>
    </w:p>
    <w:p w14:paraId="45DA8E04" w14:textId="77777777" w:rsidR="00A43D5F" w:rsidRPr="00A43D5F" w:rsidRDefault="00A43D5F" w:rsidP="00A43D5F">
      <w:pPr>
        <w:shd w:val="clear" w:color="auto" w:fill="FFFFFF"/>
        <w:rPr>
          <w:rFonts w:eastAsia="Times New Roman" w:cs="Times New Roman"/>
          <w:color w:val="403635"/>
          <w:sz w:val="20"/>
          <w:szCs w:val="20"/>
        </w:rPr>
      </w:pPr>
      <w:r w:rsidRPr="00A43D5F">
        <w:rPr>
          <w:rFonts w:eastAsia="Times New Roman" w:cs="Times New Roman"/>
          <w:color w:val="403635"/>
          <w:sz w:val="20"/>
          <w:szCs w:val="20"/>
        </w:rPr>
        <w:t>One assignment is required per competency, but you are encouraged to include more than one to demonstrate a wide variety of skills, knowledge, and confidence gained.</w:t>
      </w:r>
    </w:p>
    <w:p w14:paraId="6C86FBE1" w14:textId="77777777" w:rsidR="00A43D5F" w:rsidRPr="00A43D5F" w:rsidRDefault="00A43D5F" w:rsidP="00A43D5F">
      <w:pPr>
        <w:shd w:val="clear" w:color="auto" w:fill="FFFFFF"/>
        <w:spacing w:after="180"/>
        <w:rPr>
          <w:rFonts w:eastAsia="Times New Roman" w:cs="Times New Roman"/>
          <w:color w:val="403635"/>
          <w:sz w:val="20"/>
          <w:szCs w:val="20"/>
        </w:rPr>
      </w:pPr>
      <w:r w:rsidRPr="00A43D5F">
        <w:rPr>
          <w:rFonts w:eastAsia="Times New Roman" w:cs="Times New Roman"/>
          <w:color w:val="403635"/>
          <w:sz w:val="20"/>
          <w:szCs w:val="20"/>
        </w:rPr>
        <w:t xml:space="preserve">This is where you showcase your best </w:t>
      </w:r>
      <w:proofErr w:type="gramStart"/>
      <w:r w:rsidRPr="00A43D5F">
        <w:rPr>
          <w:rFonts w:eastAsia="Times New Roman" w:cs="Times New Roman"/>
          <w:color w:val="403635"/>
          <w:sz w:val="20"/>
          <w:szCs w:val="20"/>
        </w:rPr>
        <w:t>work, and</w:t>
      </w:r>
      <w:proofErr w:type="gramEnd"/>
      <w:r w:rsidRPr="00A43D5F">
        <w:rPr>
          <w:rFonts w:eastAsia="Times New Roman" w:cs="Times New Roman"/>
          <w:color w:val="403635"/>
          <w:sz w:val="20"/>
          <w:szCs w:val="20"/>
        </w:rPr>
        <w:t xml:space="preserve"> demonstrate learning by comparing and reflecting on first drafts and final submissions.</w:t>
      </w:r>
    </w:p>
    <w:p w14:paraId="1179CB12" w14:textId="77777777" w:rsidR="00A43D5F" w:rsidRPr="00A43D5F" w:rsidRDefault="00A43D5F" w:rsidP="00A43D5F">
      <w:pPr>
        <w:shd w:val="clear" w:color="auto" w:fill="FFFFFF"/>
        <w:spacing w:after="180"/>
        <w:rPr>
          <w:rFonts w:eastAsia="Times New Roman" w:cs="Times New Roman"/>
          <w:color w:val="403635"/>
          <w:sz w:val="20"/>
          <w:szCs w:val="20"/>
        </w:rPr>
      </w:pPr>
      <w:r w:rsidRPr="00A43D5F">
        <w:rPr>
          <w:rFonts w:eastAsia="Times New Roman" w:cs="Times New Roman"/>
          <w:i/>
          <w:iCs/>
          <w:color w:val="403635"/>
          <w:sz w:val="20"/>
          <w:szCs w:val="20"/>
        </w:rPr>
        <w:t>Check back in soon - a table listing course assignments with associated program-level learning objectives will be posted here, to help you select appropriate assignments for inclusion in your portfolio.</w:t>
      </w:r>
    </w:p>
    <w:p w14:paraId="528ACDA4" w14:textId="6B670B46" w:rsidR="00A43D5F" w:rsidRPr="00A43D5F" w:rsidRDefault="00A43D5F" w:rsidP="00B5098E">
      <w:pPr>
        <w:shd w:val="clear" w:color="auto" w:fill="FFFFFF"/>
        <w:rPr>
          <w:rFonts w:eastAsia="Times New Roman" w:cs="Times New Roman"/>
          <w:color w:val="403635"/>
          <w:sz w:val="20"/>
          <w:szCs w:val="20"/>
        </w:rPr>
      </w:pPr>
      <w:r w:rsidRPr="00A43D5F">
        <w:rPr>
          <w:rFonts w:eastAsia="Times New Roman" w:cs="Times New Roman"/>
          <w:color w:val="403635"/>
          <w:sz w:val="20"/>
          <w:szCs w:val="20"/>
        </w:rPr>
        <w:lastRenderedPageBreak/>
        <w:t>B. Reflective writing on your learning experiences within the program. You may choose multiple formats for your reflective components: written; video; diagram</w:t>
      </w:r>
      <w:proofErr w:type="gramStart"/>
      <w:r w:rsidRPr="00A43D5F">
        <w:rPr>
          <w:rFonts w:eastAsia="Times New Roman" w:cs="Times New Roman"/>
          <w:color w:val="403635"/>
          <w:sz w:val="20"/>
          <w:szCs w:val="20"/>
        </w:rPr>
        <w:t>.....</w:t>
      </w:r>
      <w:proofErr w:type="gramEnd"/>
    </w:p>
    <w:p w14:paraId="40F82B63" w14:textId="0703957D" w:rsidR="00A43D5F" w:rsidRPr="00A43D5F" w:rsidRDefault="00A43D5F" w:rsidP="00B5098E">
      <w:pPr>
        <w:shd w:val="clear" w:color="auto" w:fill="FFFFFF"/>
        <w:rPr>
          <w:rFonts w:eastAsia="Times New Roman" w:cs="Times New Roman"/>
          <w:color w:val="403635"/>
          <w:sz w:val="20"/>
          <w:szCs w:val="20"/>
        </w:rPr>
      </w:pPr>
      <w:r w:rsidRPr="00A43D5F">
        <w:rPr>
          <w:rFonts w:eastAsia="Times New Roman" w:cs="Times New Roman"/>
          <w:color w:val="403635"/>
          <w:sz w:val="20"/>
          <w:szCs w:val="20"/>
        </w:rPr>
        <w:t>C. Civic engagement</w:t>
      </w:r>
    </w:p>
    <w:p w14:paraId="61D26F3A" w14:textId="707717E1" w:rsidR="00A43D5F" w:rsidRPr="00A43D5F" w:rsidRDefault="00A43D5F" w:rsidP="00B5098E">
      <w:pPr>
        <w:shd w:val="clear" w:color="auto" w:fill="FFFFFF"/>
        <w:rPr>
          <w:rFonts w:eastAsia="Times New Roman" w:cs="Times New Roman"/>
          <w:color w:val="403635"/>
          <w:sz w:val="20"/>
          <w:szCs w:val="20"/>
        </w:rPr>
      </w:pPr>
      <w:r w:rsidRPr="00A43D5F">
        <w:rPr>
          <w:rFonts w:eastAsia="Times New Roman" w:cs="Times New Roman"/>
          <w:color w:val="403635"/>
          <w:sz w:val="20"/>
          <w:szCs w:val="20"/>
        </w:rPr>
        <w:t>D. Self-critique of your work and accomplishments</w:t>
      </w:r>
    </w:p>
    <w:p w14:paraId="6101F6EF" w14:textId="77777777" w:rsidR="00A43D5F" w:rsidRPr="00A43D5F" w:rsidRDefault="00A43D5F" w:rsidP="00A43D5F">
      <w:pPr>
        <w:shd w:val="clear" w:color="auto" w:fill="FFFFFF"/>
        <w:rPr>
          <w:rFonts w:eastAsia="Times New Roman" w:cs="Times New Roman"/>
          <w:color w:val="403635"/>
          <w:sz w:val="20"/>
          <w:szCs w:val="20"/>
        </w:rPr>
      </w:pPr>
      <w:r w:rsidRPr="00A43D5F">
        <w:rPr>
          <w:rFonts w:eastAsia="Times New Roman" w:cs="Times New Roman"/>
          <w:color w:val="403635"/>
          <w:sz w:val="20"/>
          <w:szCs w:val="20"/>
        </w:rPr>
        <w:t>E. Peer evaluations</w:t>
      </w:r>
    </w:p>
    <w:p w14:paraId="236B1A20" w14:textId="77777777" w:rsidR="00A43D5F" w:rsidRPr="00A43D5F" w:rsidRDefault="00A43D5F" w:rsidP="00A43D5F">
      <w:pPr>
        <w:shd w:val="clear" w:color="auto" w:fill="FFFFFF"/>
        <w:rPr>
          <w:rFonts w:eastAsia="Times New Roman" w:cs="Times New Roman"/>
          <w:color w:val="403635"/>
          <w:sz w:val="20"/>
          <w:szCs w:val="20"/>
        </w:rPr>
      </w:pPr>
      <w:r w:rsidRPr="00A43D5F">
        <w:rPr>
          <w:rFonts w:eastAsia="Times New Roman" w:cs="Times New Roman"/>
          <w:color w:val="403635"/>
          <w:sz w:val="20"/>
          <w:szCs w:val="20"/>
        </w:rPr>
        <w:t> </w:t>
      </w:r>
    </w:p>
    <w:p w14:paraId="5ED5F54C" w14:textId="77777777" w:rsidR="00A43D5F" w:rsidRPr="00A43D5F" w:rsidRDefault="00A43D5F" w:rsidP="00A43D5F">
      <w:pPr>
        <w:shd w:val="clear" w:color="auto" w:fill="FFFFFF"/>
        <w:spacing w:after="180"/>
        <w:rPr>
          <w:rFonts w:eastAsia="Times New Roman" w:cs="Times New Roman"/>
          <w:color w:val="403635"/>
          <w:sz w:val="20"/>
          <w:szCs w:val="20"/>
        </w:rPr>
      </w:pPr>
      <w:r w:rsidRPr="00A43D5F">
        <w:rPr>
          <w:rFonts w:eastAsia="Times New Roman" w:cs="Times New Roman"/>
          <w:b/>
          <w:bCs/>
          <w:color w:val="403635"/>
          <w:sz w:val="20"/>
          <w:szCs w:val="20"/>
        </w:rPr>
        <w:t>2. Professional Development</w:t>
      </w:r>
    </w:p>
    <w:p w14:paraId="51303CE0" w14:textId="4868ABFE" w:rsidR="00A43D5F" w:rsidRPr="00A43D5F" w:rsidRDefault="00A43D5F" w:rsidP="00A43D5F">
      <w:pPr>
        <w:shd w:val="clear" w:color="auto" w:fill="FFFFFF"/>
        <w:rPr>
          <w:rFonts w:eastAsia="Times New Roman" w:cs="Times New Roman"/>
          <w:color w:val="403635"/>
          <w:sz w:val="20"/>
          <w:szCs w:val="20"/>
        </w:rPr>
      </w:pPr>
      <w:r w:rsidRPr="00A43D5F">
        <w:rPr>
          <w:rFonts w:eastAsia="Times New Roman" w:cs="Times New Roman"/>
          <w:color w:val="403635"/>
          <w:sz w:val="20"/>
          <w:szCs w:val="20"/>
        </w:rPr>
        <w:t>A. Professional Resume</w:t>
      </w:r>
      <w:r w:rsidRPr="00A43D5F">
        <w:rPr>
          <w:rFonts w:eastAsia="Times New Roman" w:cs="Times New Roman"/>
          <w:b/>
          <w:bCs/>
          <w:color w:val="403635"/>
          <w:sz w:val="20"/>
          <w:szCs w:val="20"/>
        </w:rPr>
        <w:t>*</w:t>
      </w:r>
    </w:p>
    <w:p w14:paraId="429C362A" w14:textId="42547CB7" w:rsidR="00A43D5F" w:rsidRPr="00A43D5F" w:rsidRDefault="00A43D5F" w:rsidP="00A43D5F">
      <w:pPr>
        <w:shd w:val="clear" w:color="auto" w:fill="FFFFFF"/>
        <w:rPr>
          <w:rFonts w:eastAsia="Times New Roman" w:cs="Times New Roman"/>
          <w:color w:val="403635"/>
          <w:sz w:val="20"/>
          <w:szCs w:val="20"/>
        </w:rPr>
      </w:pPr>
      <w:r w:rsidRPr="00A43D5F">
        <w:rPr>
          <w:rFonts w:eastAsia="Times New Roman" w:cs="Times New Roman"/>
          <w:color w:val="403635"/>
          <w:sz w:val="20"/>
          <w:szCs w:val="20"/>
        </w:rPr>
        <w:t>B. LinkedIn Page</w:t>
      </w:r>
      <w:r w:rsidRPr="00A43D5F">
        <w:rPr>
          <w:rFonts w:eastAsia="Times New Roman" w:cs="Times New Roman"/>
          <w:b/>
          <w:bCs/>
          <w:color w:val="403635"/>
          <w:sz w:val="20"/>
          <w:szCs w:val="20"/>
        </w:rPr>
        <w:t>*</w:t>
      </w:r>
    </w:p>
    <w:p w14:paraId="7DD6CC76" w14:textId="68DDBE08" w:rsidR="00A43D5F" w:rsidRPr="00A43D5F" w:rsidRDefault="00A43D5F" w:rsidP="00A43D5F">
      <w:pPr>
        <w:shd w:val="clear" w:color="auto" w:fill="FFFFFF"/>
        <w:rPr>
          <w:rFonts w:eastAsia="Times New Roman" w:cs="Times New Roman"/>
          <w:color w:val="403635"/>
          <w:sz w:val="20"/>
          <w:szCs w:val="20"/>
        </w:rPr>
      </w:pPr>
      <w:r w:rsidRPr="00A43D5F">
        <w:rPr>
          <w:rFonts w:eastAsia="Times New Roman" w:cs="Times New Roman"/>
          <w:color w:val="403635"/>
          <w:sz w:val="20"/>
          <w:szCs w:val="20"/>
        </w:rPr>
        <w:t>C. Interview Practice</w:t>
      </w:r>
    </w:p>
    <w:p w14:paraId="346EB797" w14:textId="54B660AD" w:rsidR="00A43D5F" w:rsidRPr="00A43D5F" w:rsidRDefault="00A43D5F" w:rsidP="00A43D5F">
      <w:pPr>
        <w:shd w:val="clear" w:color="auto" w:fill="FFFFFF"/>
        <w:rPr>
          <w:rFonts w:eastAsia="Times New Roman" w:cs="Times New Roman"/>
          <w:color w:val="403635"/>
          <w:sz w:val="20"/>
          <w:szCs w:val="20"/>
        </w:rPr>
      </w:pPr>
      <w:r w:rsidRPr="00A43D5F">
        <w:rPr>
          <w:rFonts w:eastAsia="Times New Roman" w:cs="Times New Roman"/>
          <w:color w:val="403635"/>
          <w:sz w:val="20"/>
          <w:szCs w:val="20"/>
        </w:rPr>
        <w:t>D. Professional Training Certificates (if applicable)</w:t>
      </w:r>
    </w:p>
    <w:p w14:paraId="1685E4EA" w14:textId="021FBAB3" w:rsidR="00A43D5F" w:rsidRPr="00A43D5F" w:rsidRDefault="00A43D5F" w:rsidP="00A43D5F">
      <w:pPr>
        <w:shd w:val="clear" w:color="auto" w:fill="FFFFFF"/>
        <w:rPr>
          <w:rFonts w:eastAsia="Times New Roman" w:cs="Times New Roman"/>
          <w:color w:val="403635"/>
          <w:sz w:val="20"/>
          <w:szCs w:val="20"/>
        </w:rPr>
      </w:pPr>
      <w:r w:rsidRPr="00A43D5F">
        <w:rPr>
          <w:rFonts w:eastAsia="Times New Roman" w:cs="Times New Roman"/>
          <w:color w:val="403635"/>
          <w:sz w:val="20"/>
          <w:szCs w:val="20"/>
        </w:rPr>
        <w:t>E. Professional Memberships (if applicable)</w:t>
      </w:r>
    </w:p>
    <w:p w14:paraId="37983820" w14:textId="3310E4BF" w:rsidR="00A43D5F" w:rsidRPr="00A43D5F" w:rsidRDefault="00A43D5F" w:rsidP="00B5098E">
      <w:pPr>
        <w:shd w:val="clear" w:color="auto" w:fill="FFFFFF"/>
        <w:rPr>
          <w:rFonts w:eastAsia="Times New Roman" w:cs="Times New Roman"/>
          <w:color w:val="403635"/>
          <w:sz w:val="20"/>
          <w:szCs w:val="20"/>
        </w:rPr>
      </w:pPr>
      <w:r w:rsidRPr="00A43D5F">
        <w:rPr>
          <w:rFonts w:eastAsia="Times New Roman" w:cs="Times New Roman"/>
          <w:b/>
          <w:bCs/>
          <w:color w:val="403635"/>
          <w:sz w:val="20"/>
          <w:szCs w:val="20"/>
        </w:rPr>
        <w:t>*</w:t>
      </w:r>
      <w:r w:rsidRPr="00A43D5F">
        <w:rPr>
          <w:rFonts w:eastAsia="Times New Roman" w:cs="Times New Roman"/>
          <w:color w:val="403635"/>
          <w:sz w:val="20"/>
          <w:szCs w:val="20"/>
        </w:rPr>
        <w:t>These components of your e-portfolio will be addressed in the senior capstone coursework (HUSV 498)</w:t>
      </w:r>
    </w:p>
    <w:p w14:paraId="65ADEAA8" w14:textId="77777777" w:rsidR="00A43D5F" w:rsidRPr="00A43D5F" w:rsidRDefault="00A43D5F" w:rsidP="00A43D5F">
      <w:pPr>
        <w:shd w:val="clear" w:color="auto" w:fill="FFFFFF"/>
        <w:spacing w:after="180"/>
        <w:rPr>
          <w:rFonts w:eastAsia="Times New Roman" w:cs="Times New Roman"/>
          <w:color w:val="403635"/>
          <w:sz w:val="20"/>
          <w:szCs w:val="20"/>
        </w:rPr>
      </w:pPr>
      <w:r w:rsidRPr="00A43D5F">
        <w:rPr>
          <w:rFonts w:eastAsia="Times New Roman" w:cs="Times New Roman"/>
          <w:b/>
          <w:bCs/>
          <w:color w:val="403635"/>
          <w:sz w:val="20"/>
          <w:szCs w:val="20"/>
        </w:rPr>
        <w:t>3. Self-Care Plan</w:t>
      </w:r>
    </w:p>
    <w:p w14:paraId="01DA8409" w14:textId="33F9032C" w:rsidR="00A43D5F" w:rsidRPr="00A43D5F" w:rsidRDefault="00A43D5F" w:rsidP="00B5098E">
      <w:pPr>
        <w:shd w:val="clear" w:color="auto" w:fill="FFFFFF"/>
        <w:rPr>
          <w:rFonts w:eastAsia="Times New Roman" w:cs="Times New Roman"/>
          <w:color w:val="403635"/>
          <w:sz w:val="20"/>
          <w:szCs w:val="20"/>
        </w:rPr>
      </w:pPr>
      <w:r w:rsidRPr="00A43D5F">
        <w:rPr>
          <w:rFonts w:eastAsia="Times New Roman" w:cs="Times New Roman"/>
          <w:color w:val="403635"/>
          <w:sz w:val="20"/>
          <w:szCs w:val="20"/>
        </w:rPr>
        <w:t>Support for developing your self-care plan will be provided in the online component of your Internship Course: HUSV 493.</w:t>
      </w:r>
    </w:p>
    <w:p w14:paraId="3707F44F" w14:textId="77777777" w:rsidR="00A43D5F" w:rsidRPr="00A43D5F" w:rsidRDefault="00A43D5F" w:rsidP="00A43D5F">
      <w:pPr>
        <w:shd w:val="clear" w:color="auto" w:fill="FFFFFF"/>
        <w:spacing w:after="180"/>
        <w:rPr>
          <w:rFonts w:eastAsia="Times New Roman" w:cs="Times New Roman"/>
          <w:color w:val="403635"/>
          <w:sz w:val="20"/>
          <w:szCs w:val="20"/>
        </w:rPr>
      </w:pPr>
      <w:r w:rsidRPr="00A43D5F">
        <w:rPr>
          <w:rFonts w:eastAsia="Times New Roman" w:cs="Times New Roman"/>
          <w:b/>
          <w:bCs/>
          <w:i/>
          <w:iCs/>
          <w:color w:val="990000"/>
          <w:sz w:val="20"/>
          <w:szCs w:val="20"/>
        </w:rPr>
        <w:t>Portfolio Platform:</w:t>
      </w:r>
    </w:p>
    <w:p w14:paraId="47344687" w14:textId="77777777" w:rsidR="00A43D5F" w:rsidRPr="00A43D5F" w:rsidRDefault="00A43D5F" w:rsidP="00A43D5F">
      <w:pPr>
        <w:shd w:val="clear" w:color="auto" w:fill="FFFFFF"/>
        <w:rPr>
          <w:rFonts w:eastAsia="Times New Roman" w:cs="Times New Roman"/>
          <w:color w:val="403635"/>
          <w:sz w:val="20"/>
          <w:szCs w:val="20"/>
        </w:rPr>
      </w:pPr>
      <w:r w:rsidRPr="00A43D5F">
        <w:rPr>
          <w:rFonts w:eastAsia="Times New Roman" w:cs="Times New Roman"/>
          <w:color w:val="403635"/>
          <w:sz w:val="20"/>
          <w:szCs w:val="20"/>
        </w:rPr>
        <w:t>The platform for you to build your portfolio in is </w:t>
      </w:r>
      <w:proofErr w:type="spellStart"/>
      <w:r w:rsidRPr="00A43D5F">
        <w:rPr>
          <w:rFonts w:eastAsia="Times New Roman" w:cs="Times New Roman"/>
          <w:b/>
          <w:bCs/>
          <w:color w:val="990000"/>
          <w:sz w:val="20"/>
          <w:szCs w:val="20"/>
        </w:rPr>
        <w:fldChar w:fldCharType="begin"/>
      </w:r>
      <w:r w:rsidRPr="00A43D5F">
        <w:rPr>
          <w:rFonts w:eastAsia="Times New Roman" w:cs="Times New Roman"/>
          <w:b/>
          <w:bCs/>
          <w:color w:val="990000"/>
          <w:sz w:val="20"/>
          <w:szCs w:val="20"/>
        </w:rPr>
        <w:instrText xml:space="preserve"> HYPERLINK "https://portfolium.com/" \t "_blank" </w:instrText>
      </w:r>
      <w:r w:rsidRPr="00A43D5F">
        <w:rPr>
          <w:rFonts w:eastAsia="Times New Roman" w:cs="Times New Roman"/>
          <w:b/>
          <w:bCs/>
          <w:color w:val="990000"/>
          <w:sz w:val="20"/>
          <w:szCs w:val="20"/>
        </w:rPr>
        <w:fldChar w:fldCharType="separate"/>
      </w:r>
      <w:r w:rsidRPr="00A43D5F">
        <w:rPr>
          <w:rFonts w:eastAsia="Times New Roman" w:cs="Times New Roman"/>
          <w:b/>
          <w:bCs/>
          <w:color w:val="990000"/>
          <w:sz w:val="20"/>
          <w:szCs w:val="20"/>
          <w:u w:val="single"/>
        </w:rPr>
        <w:t>Portfolium</w:t>
      </w:r>
      <w:proofErr w:type="spellEnd"/>
      <w:r w:rsidRPr="00A43D5F">
        <w:rPr>
          <w:rFonts w:eastAsia="Times New Roman" w:cs="Times New Roman"/>
          <w:b/>
          <w:bCs/>
          <w:color w:val="990000"/>
          <w:sz w:val="20"/>
          <w:szCs w:val="20"/>
        </w:rPr>
        <w:fldChar w:fldCharType="end"/>
      </w:r>
      <w:r w:rsidRPr="00A43D5F">
        <w:rPr>
          <w:rFonts w:eastAsia="Times New Roman" w:cs="Times New Roman"/>
          <w:b/>
          <w:bCs/>
          <w:color w:val="990000"/>
          <w:sz w:val="20"/>
          <w:szCs w:val="20"/>
        </w:rPr>
        <w:t>, </w:t>
      </w:r>
      <w:r w:rsidRPr="00A43D5F">
        <w:rPr>
          <w:rFonts w:eastAsia="Times New Roman" w:cs="Times New Roman"/>
          <w:color w:val="000000"/>
          <w:sz w:val="20"/>
          <w:szCs w:val="20"/>
        </w:rPr>
        <w:t xml:space="preserve">you can begin to explore </w:t>
      </w:r>
      <w:proofErr w:type="spellStart"/>
      <w:r w:rsidRPr="00A43D5F">
        <w:rPr>
          <w:rFonts w:eastAsia="Times New Roman" w:cs="Times New Roman"/>
          <w:color w:val="000000"/>
          <w:sz w:val="20"/>
          <w:szCs w:val="20"/>
        </w:rPr>
        <w:t>Portfolium</w:t>
      </w:r>
      <w:proofErr w:type="spellEnd"/>
      <w:r w:rsidRPr="00A43D5F">
        <w:rPr>
          <w:rFonts w:eastAsia="Times New Roman" w:cs="Times New Roman"/>
          <w:color w:val="000000"/>
          <w:sz w:val="20"/>
          <w:szCs w:val="20"/>
        </w:rPr>
        <w:t xml:space="preserve"> at any time. Once you sign up you will have access to a number of tutorials to help you get started. However, please note you do not have to begin compiling your portfolio until your </w:t>
      </w:r>
      <w:r w:rsidRPr="00A43D5F">
        <w:rPr>
          <w:rFonts w:eastAsia="Times New Roman" w:cs="Times New Roman"/>
          <w:i/>
          <w:iCs/>
          <w:color w:val="000000"/>
          <w:sz w:val="20"/>
          <w:szCs w:val="20"/>
        </w:rPr>
        <w:t>final semester</w:t>
      </w:r>
      <w:r w:rsidRPr="00A43D5F">
        <w:rPr>
          <w:rFonts w:eastAsia="Times New Roman" w:cs="Times New Roman"/>
          <w:color w:val="000000"/>
          <w:sz w:val="20"/>
          <w:szCs w:val="20"/>
        </w:rPr>
        <w:t> when you will enroll in </w:t>
      </w:r>
      <w:r w:rsidRPr="00A43D5F">
        <w:rPr>
          <w:rFonts w:eastAsia="Times New Roman" w:cs="Times New Roman"/>
          <w:b/>
          <w:bCs/>
          <w:color w:val="000000"/>
          <w:sz w:val="20"/>
          <w:szCs w:val="20"/>
        </w:rPr>
        <w:t>HUSV 498.</w:t>
      </w:r>
    </w:p>
    <w:p w14:paraId="3B8292FE" w14:textId="77777777" w:rsidR="00A43D5F" w:rsidRPr="00A43D5F" w:rsidRDefault="00A43D5F" w:rsidP="00A43D5F">
      <w:pPr>
        <w:shd w:val="clear" w:color="auto" w:fill="FFFFFF"/>
        <w:rPr>
          <w:rFonts w:eastAsia="Times New Roman" w:cs="Times New Roman"/>
          <w:color w:val="403635"/>
          <w:sz w:val="20"/>
          <w:szCs w:val="20"/>
        </w:rPr>
      </w:pPr>
      <w:r w:rsidRPr="00A43D5F">
        <w:rPr>
          <w:rFonts w:eastAsia="Times New Roman" w:cs="Times New Roman"/>
          <w:color w:val="403635"/>
          <w:sz w:val="20"/>
          <w:szCs w:val="20"/>
        </w:rPr>
        <w:t> </w:t>
      </w:r>
    </w:p>
    <w:p w14:paraId="1B4DEDF9" w14:textId="77777777" w:rsidR="00A43D5F" w:rsidRPr="00A43D5F" w:rsidRDefault="00A43D5F" w:rsidP="00A43D5F">
      <w:pPr>
        <w:shd w:val="clear" w:color="auto" w:fill="FFFFFF"/>
        <w:rPr>
          <w:rFonts w:eastAsia="Times New Roman" w:cs="Times New Roman"/>
          <w:color w:val="403635"/>
          <w:sz w:val="20"/>
          <w:szCs w:val="20"/>
        </w:rPr>
      </w:pPr>
      <w:r w:rsidRPr="00A43D5F">
        <w:rPr>
          <w:rFonts w:eastAsia="Times New Roman" w:cs="Times New Roman"/>
          <w:b/>
          <w:bCs/>
          <w:color w:val="000000"/>
          <w:sz w:val="20"/>
          <w:szCs w:val="20"/>
        </w:rPr>
        <w:t>Preparing components (artifacts) for your portfolio</w:t>
      </w:r>
    </w:p>
    <w:p w14:paraId="17AF18D1" w14:textId="77777777" w:rsidR="00A43D5F" w:rsidRPr="00A43D5F" w:rsidRDefault="00A43D5F" w:rsidP="00A43D5F">
      <w:pPr>
        <w:shd w:val="clear" w:color="auto" w:fill="FFFFFF"/>
        <w:rPr>
          <w:rFonts w:eastAsia="Times New Roman" w:cs="Times New Roman"/>
          <w:color w:val="403635"/>
          <w:sz w:val="20"/>
          <w:szCs w:val="20"/>
        </w:rPr>
      </w:pPr>
      <w:r w:rsidRPr="00A43D5F">
        <w:rPr>
          <w:rFonts w:eastAsia="Times New Roman" w:cs="Times New Roman"/>
          <w:color w:val="000000"/>
          <w:sz w:val="20"/>
          <w:szCs w:val="20"/>
        </w:rPr>
        <w:t>1. Save ALL assignments from your classes. Ideally you should also save the assignment instructions, instructor feedback, and score.</w:t>
      </w:r>
    </w:p>
    <w:p w14:paraId="3357B59C" w14:textId="77777777" w:rsidR="00A43D5F" w:rsidRPr="00A43D5F" w:rsidRDefault="00A43D5F" w:rsidP="00A43D5F">
      <w:pPr>
        <w:shd w:val="clear" w:color="auto" w:fill="FFFFFF"/>
        <w:rPr>
          <w:rFonts w:eastAsia="Times New Roman" w:cs="Times New Roman"/>
          <w:color w:val="403635"/>
          <w:sz w:val="20"/>
          <w:szCs w:val="20"/>
        </w:rPr>
      </w:pPr>
      <w:r w:rsidRPr="00A43D5F">
        <w:rPr>
          <w:rFonts w:eastAsia="Times New Roman" w:cs="Times New Roman"/>
          <w:color w:val="000000"/>
          <w:sz w:val="20"/>
          <w:szCs w:val="20"/>
        </w:rPr>
        <w:t>2. When you save your assignments, be sure to give them descriptive titles including course code, number, and assignment title</w:t>
      </w:r>
    </w:p>
    <w:p w14:paraId="46DEF78A" w14:textId="77777777" w:rsidR="00A43D5F" w:rsidRPr="00A43D5F" w:rsidRDefault="00A43D5F" w:rsidP="00A43D5F">
      <w:pPr>
        <w:shd w:val="clear" w:color="auto" w:fill="FFFFFF"/>
        <w:rPr>
          <w:rFonts w:eastAsia="Times New Roman" w:cs="Times New Roman"/>
          <w:color w:val="403635"/>
          <w:sz w:val="20"/>
          <w:szCs w:val="20"/>
        </w:rPr>
      </w:pPr>
      <w:r w:rsidRPr="00A43D5F">
        <w:rPr>
          <w:rFonts w:eastAsia="Times New Roman" w:cs="Times New Roman"/>
          <w:color w:val="000000"/>
          <w:sz w:val="20"/>
          <w:szCs w:val="20"/>
        </w:rPr>
        <w:t>3. As a UA student you have access to free cloud storage, you can sign up for this here: </w:t>
      </w:r>
      <w:hyperlink r:id="rId7" w:tgtFrame="_blank" w:history="1">
        <w:r w:rsidRPr="00A43D5F">
          <w:rPr>
            <w:rFonts w:eastAsia="Times New Roman" w:cs="Times New Roman"/>
            <w:b/>
            <w:bCs/>
            <w:color w:val="990000"/>
            <w:sz w:val="20"/>
            <w:szCs w:val="20"/>
            <w:u w:val="single"/>
          </w:rPr>
          <w:t>Free UA Cloud Storage</w:t>
        </w:r>
      </w:hyperlink>
    </w:p>
    <w:p w14:paraId="72CB491D" w14:textId="77777777" w:rsidR="00A43D5F" w:rsidRPr="00A43D5F" w:rsidRDefault="00A43D5F" w:rsidP="00A43D5F">
      <w:pPr>
        <w:shd w:val="clear" w:color="auto" w:fill="FFFFFF"/>
        <w:rPr>
          <w:rFonts w:eastAsia="Times New Roman" w:cs="Times New Roman"/>
          <w:color w:val="403635"/>
          <w:sz w:val="20"/>
          <w:szCs w:val="20"/>
        </w:rPr>
      </w:pPr>
      <w:r w:rsidRPr="00A43D5F">
        <w:rPr>
          <w:rFonts w:eastAsia="Times New Roman" w:cs="Times New Roman"/>
          <w:color w:val="403635"/>
          <w:sz w:val="20"/>
          <w:szCs w:val="20"/>
        </w:rPr>
        <w:t>4. Be sure to store all of your assignments using cloud storage - this will allow you to easily and safely store, organize, and then find your assignments when needed. Please do not rely on your personal computer or a flash drive for storage.</w:t>
      </w:r>
    </w:p>
    <w:p w14:paraId="7BC0D185" w14:textId="77777777" w:rsidR="00A43D5F" w:rsidRPr="00A43D5F" w:rsidRDefault="00A43D5F" w:rsidP="00A43D5F">
      <w:pPr>
        <w:shd w:val="clear" w:color="auto" w:fill="FFFFFF"/>
        <w:rPr>
          <w:rFonts w:eastAsia="Times New Roman" w:cs="Times New Roman"/>
          <w:color w:val="403635"/>
          <w:sz w:val="20"/>
          <w:szCs w:val="20"/>
        </w:rPr>
      </w:pPr>
      <w:r w:rsidRPr="00A43D5F">
        <w:rPr>
          <w:rFonts w:eastAsia="Times New Roman" w:cs="Times New Roman"/>
          <w:color w:val="403635"/>
          <w:sz w:val="20"/>
          <w:szCs w:val="20"/>
        </w:rPr>
        <w:t>5. Create an index document that you will store with your assignments and update regularly. An index document created for each of your classes will help you be even more organized. An example is provided below of the information that will be useful to have in your index document.</w:t>
      </w:r>
    </w:p>
    <w:p w14:paraId="2F32E26A" w14:textId="77777777" w:rsidR="00A43D5F" w:rsidRPr="00A43D5F" w:rsidRDefault="00A43D5F" w:rsidP="00A43D5F">
      <w:pPr>
        <w:shd w:val="clear" w:color="auto" w:fill="FFFFFF"/>
        <w:spacing w:after="180"/>
        <w:rPr>
          <w:rFonts w:eastAsia="Times New Roman" w:cs="Times New Roman"/>
          <w:color w:val="403635"/>
          <w:sz w:val="20"/>
          <w:szCs w:val="20"/>
        </w:rPr>
      </w:pPr>
      <w:r w:rsidRPr="00A43D5F">
        <w:rPr>
          <w:rFonts w:eastAsia="Times New Roman" w:cs="Times New Roman"/>
          <w:color w:val="403635"/>
          <w:sz w:val="20"/>
          <w:szCs w:val="20"/>
        </w:rPr>
        <w:t> </w:t>
      </w:r>
    </w:p>
    <w:tbl>
      <w:tblPr>
        <w:tblpPr w:leftFromText="180" w:rightFromText="180" w:vertAnchor="text" w:horzAnchor="page" w:tblpX="1" w:tblpY="148"/>
        <w:tblW w:w="17100" w:type="dxa"/>
        <w:tblCellMar>
          <w:top w:w="15" w:type="dxa"/>
          <w:left w:w="15" w:type="dxa"/>
          <w:bottom w:w="15" w:type="dxa"/>
          <w:right w:w="15" w:type="dxa"/>
        </w:tblCellMar>
        <w:tblLook w:val="04A0" w:firstRow="1" w:lastRow="0" w:firstColumn="1" w:lastColumn="0" w:noHBand="0" w:noVBand="1"/>
      </w:tblPr>
      <w:tblGrid>
        <w:gridCol w:w="2009"/>
        <w:gridCol w:w="2700"/>
        <w:gridCol w:w="4500"/>
        <w:gridCol w:w="2280"/>
        <w:gridCol w:w="5611"/>
      </w:tblGrid>
      <w:tr w:rsidR="00A43D5F" w:rsidRPr="00A43D5F" w14:paraId="2914FD05" w14:textId="77777777" w:rsidTr="00A43D5F">
        <w:trPr>
          <w:tblHeader/>
        </w:trPr>
        <w:tc>
          <w:tcPr>
            <w:tcW w:w="0" w:type="auto"/>
            <w:tcBorders>
              <w:top w:val="nil"/>
              <w:bottom w:val="single" w:sz="12" w:space="0" w:color="FFFFFF"/>
            </w:tcBorders>
            <w:shd w:val="clear" w:color="auto" w:fill="E2E9EB"/>
            <w:tcMar>
              <w:top w:w="120" w:type="dxa"/>
              <w:left w:w="120" w:type="dxa"/>
              <w:bottom w:w="120" w:type="dxa"/>
              <w:right w:w="120" w:type="dxa"/>
            </w:tcMar>
            <w:vAlign w:val="bottom"/>
            <w:hideMark/>
          </w:tcPr>
          <w:p w14:paraId="22BE5BD0" w14:textId="77777777" w:rsidR="00A43D5F" w:rsidRPr="00A43D5F" w:rsidRDefault="00A43D5F" w:rsidP="00A43D5F">
            <w:pPr>
              <w:spacing w:after="360"/>
              <w:rPr>
                <w:rFonts w:eastAsia="Times New Roman" w:cs="Times New Roman"/>
                <w:b/>
                <w:bCs/>
                <w:caps/>
                <w:color w:val="49595E"/>
                <w:sz w:val="20"/>
                <w:szCs w:val="20"/>
              </w:rPr>
            </w:pPr>
            <w:r w:rsidRPr="00A43D5F">
              <w:rPr>
                <w:rFonts w:eastAsia="Times New Roman" w:cs="Times New Roman"/>
                <w:b/>
                <w:bCs/>
                <w:caps/>
                <w:color w:val="49595E"/>
                <w:sz w:val="20"/>
                <w:szCs w:val="20"/>
              </w:rPr>
              <w:t> COURSE </w:t>
            </w:r>
          </w:p>
        </w:tc>
        <w:tc>
          <w:tcPr>
            <w:tcW w:w="2700" w:type="dxa"/>
            <w:tcBorders>
              <w:top w:val="nil"/>
              <w:bottom w:val="single" w:sz="12" w:space="0" w:color="FFFFFF"/>
            </w:tcBorders>
            <w:shd w:val="clear" w:color="auto" w:fill="E2E9EB"/>
            <w:tcMar>
              <w:top w:w="120" w:type="dxa"/>
              <w:left w:w="120" w:type="dxa"/>
              <w:bottom w:w="120" w:type="dxa"/>
              <w:right w:w="120" w:type="dxa"/>
            </w:tcMar>
            <w:vAlign w:val="bottom"/>
            <w:hideMark/>
          </w:tcPr>
          <w:p w14:paraId="7BD4F5D4" w14:textId="77777777" w:rsidR="00A43D5F" w:rsidRPr="00A43D5F" w:rsidRDefault="00A43D5F" w:rsidP="00A43D5F">
            <w:pPr>
              <w:spacing w:after="360"/>
              <w:rPr>
                <w:rFonts w:eastAsia="Times New Roman" w:cs="Times New Roman"/>
                <w:b/>
                <w:bCs/>
                <w:caps/>
                <w:color w:val="49595E"/>
                <w:sz w:val="20"/>
                <w:szCs w:val="20"/>
              </w:rPr>
            </w:pPr>
            <w:r w:rsidRPr="00A43D5F">
              <w:rPr>
                <w:rFonts w:eastAsia="Times New Roman" w:cs="Times New Roman"/>
                <w:b/>
                <w:bCs/>
                <w:caps/>
                <w:color w:val="49595E"/>
                <w:sz w:val="20"/>
                <w:szCs w:val="20"/>
              </w:rPr>
              <w:t> ASSIGNMENT</w:t>
            </w:r>
          </w:p>
        </w:tc>
        <w:tc>
          <w:tcPr>
            <w:tcW w:w="4500" w:type="dxa"/>
            <w:tcBorders>
              <w:top w:val="nil"/>
              <w:bottom w:val="single" w:sz="12" w:space="0" w:color="FFFFFF"/>
            </w:tcBorders>
            <w:shd w:val="clear" w:color="auto" w:fill="E2E9EB"/>
            <w:tcMar>
              <w:top w:w="120" w:type="dxa"/>
              <w:left w:w="120" w:type="dxa"/>
              <w:bottom w:w="120" w:type="dxa"/>
              <w:right w:w="120" w:type="dxa"/>
            </w:tcMar>
            <w:vAlign w:val="bottom"/>
            <w:hideMark/>
          </w:tcPr>
          <w:p w14:paraId="33E7B9DB" w14:textId="77777777" w:rsidR="00A43D5F" w:rsidRPr="00A43D5F" w:rsidRDefault="00A43D5F" w:rsidP="00A43D5F">
            <w:pPr>
              <w:spacing w:after="360"/>
              <w:rPr>
                <w:rFonts w:eastAsia="Times New Roman" w:cs="Times New Roman"/>
                <w:b/>
                <w:bCs/>
                <w:caps/>
                <w:color w:val="49595E"/>
                <w:sz w:val="20"/>
                <w:szCs w:val="20"/>
              </w:rPr>
            </w:pPr>
            <w:r w:rsidRPr="00A43D5F">
              <w:rPr>
                <w:rFonts w:eastAsia="Times New Roman" w:cs="Times New Roman"/>
                <w:b/>
                <w:bCs/>
                <w:caps/>
                <w:color w:val="49595E"/>
                <w:sz w:val="20"/>
                <w:szCs w:val="20"/>
              </w:rPr>
              <w:t> ASSIGNMENT GOAL</w:t>
            </w:r>
          </w:p>
        </w:tc>
        <w:tc>
          <w:tcPr>
            <w:tcW w:w="2280" w:type="dxa"/>
            <w:tcBorders>
              <w:top w:val="nil"/>
              <w:bottom w:val="single" w:sz="12" w:space="0" w:color="FFFFFF"/>
            </w:tcBorders>
            <w:shd w:val="clear" w:color="auto" w:fill="E2E9EB"/>
            <w:tcMar>
              <w:top w:w="120" w:type="dxa"/>
              <w:left w:w="120" w:type="dxa"/>
              <w:bottom w:w="120" w:type="dxa"/>
              <w:right w:w="120" w:type="dxa"/>
            </w:tcMar>
            <w:vAlign w:val="bottom"/>
            <w:hideMark/>
          </w:tcPr>
          <w:p w14:paraId="5BD1D981" w14:textId="77777777" w:rsidR="00A43D5F" w:rsidRPr="00A43D5F" w:rsidRDefault="00A43D5F" w:rsidP="00A43D5F">
            <w:pPr>
              <w:spacing w:after="360"/>
              <w:rPr>
                <w:rFonts w:eastAsia="Times New Roman" w:cs="Times New Roman"/>
                <w:b/>
                <w:bCs/>
                <w:caps/>
                <w:color w:val="49595E"/>
                <w:sz w:val="20"/>
                <w:szCs w:val="20"/>
              </w:rPr>
            </w:pPr>
            <w:r w:rsidRPr="00A43D5F">
              <w:rPr>
                <w:rFonts w:eastAsia="Times New Roman" w:cs="Times New Roman"/>
                <w:b/>
                <w:bCs/>
                <w:caps/>
                <w:color w:val="49595E"/>
                <w:sz w:val="20"/>
                <w:szCs w:val="20"/>
              </w:rPr>
              <w:t> COMMENTS</w:t>
            </w:r>
          </w:p>
        </w:tc>
        <w:tc>
          <w:tcPr>
            <w:tcW w:w="0" w:type="auto"/>
            <w:tcBorders>
              <w:top w:val="nil"/>
              <w:bottom w:val="single" w:sz="12" w:space="0" w:color="FFFFFF"/>
            </w:tcBorders>
            <w:shd w:val="clear" w:color="auto" w:fill="E2E9EB"/>
            <w:tcMar>
              <w:top w:w="120" w:type="dxa"/>
              <w:left w:w="120" w:type="dxa"/>
              <w:bottom w:w="120" w:type="dxa"/>
              <w:right w:w="120" w:type="dxa"/>
            </w:tcMar>
            <w:vAlign w:val="bottom"/>
            <w:hideMark/>
          </w:tcPr>
          <w:p w14:paraId="1C9206A1" w14:textId="77777777" w:rsidR="00A43D5F" w:rsidRPr="00A43D5F" w:rsidRDefault="00A43D5F" w:rsidP="00A43D5F">
            <w:pPr>
              <w:spacing w:after="360"/>
              <w:rPr>
                <w:rFonts w:eastAsia="Times New Roman" w:cs="Times New Roman"/>
                <w:b/>
                <w:bCs/>
                <w:caps/>
                <w:color w:val="49595E"/>
                <w:sz w:val="20"/>
                <w:szCs w:val="20"/>
              </w:rPr>
            </w:pPr>
            <w:r w:rsidRPr="00A43D5F">
              <w:rPr>
                <w:rFonts w:eastAsia="Times New Roman" w:cs="Times New Roman"/>
                <w:b/>
                <w:bCs/>
                <w:caps/>
                <w:color w:val="49595E"/>
                <w:sz w:val="20"/>
                <w:szCs w:val="20"/>
              </w:rPr>
              <w:t> FILE NAME</w:t>
            </w:r>
          </w:p>
        </w:tc>
      </w:tr>
      <w:tr w:rsidR="00A43D5F" w:rsidRPr="00A43D5F" w14:paraId="3AFF32F4" w14:textId="77777777" w:rsidTr="00A43D5F">
        <w:tc>
          <w:tcPr>
            <w:tcW w:w="0" w:type="auto"/>
            <w:tcBorders>
              <w:top w:val="single" w:sz="6" w:space="0" w:color="FFFFFF"/>
              <w:bottom w:val="nil"/>
            </w:tcBorders>
            <w:shd w:val="clear" w:color="auto" w:fill="auto"/>
            <w:tcMar>
              <w:top w:w="120" w:type="dxa"/>
              <w:left w:w="120" w:type="dxa"/>
              <w:bottom w:w="120" w:type="dxa"/>
              <w:right w:w="120" w:type="dxa"/>
            </w:tcMar>
            <w:hideMark/>
          </w:tcPr>
          <w:p w14:paraId="253B7AF1" w14:textId="77777777" w:rsidR="00A43D5F" w:rsidRPr="00A43D5F" w:rsidRDefault="00A43D5F" w:rsidP="00A43D5F">
            <w:pPr>
              <w:spacing w:after="360"/>
              <w:rPr>
                <w:rFonts w:eastAsia="Times New Roman" w:cs="Times New Roman"/>
                <w:sz w:val="20"/>
                <w:szCs w:val="20"/>
              </w:rPr>
            </w:pPr>
            <w:r w:rsidRPr="00A43D5F">
              <w:rPr>
                <w:rFonts w:eastAsia="Times New Roman" w:cs="Times New Roman"/>
                <w:sz w:val="20"/>
                <w:szCs w:val="20"/>
              </w:rPr>
              <w:t> HUSV301</w:t>
            </w:r>
          </w:p>
        </w:tc>
        <w:tc>
          <w:tcPr>
            <w:tcW w:w="2700" w:type="dxa"/>
            <w:tcBorders>
              <w:top w:val="single" w:sz="6" w:space="0" w:color="FFFFFF"/>
              <w:bottom w:val="nil"/>
            </w:tcBorders>
            <w:shd w:val="clear" w:color="auto" w:fill="auto"/>
            <w:tcMar>
              <w:top w:w="120" w:type="dxa"/>
              <w:left w:w="120" w:type="dxa"/>
              <w:bottom w:w="120" w:type="dxa"/>
              <w:right w:w="120" w:type="dxa"/>
            </w:tcMar>
            <w:hideMark/>
          </w:tcPr>
          <w:p w14:paraId="75E82605" w14:textId="77777777" w:rsidR="00A43D5F" w:rsidRPr="00A43D5F" w:rsidRDefault="00A43D5F" w:rsidP="00A43D5F">
            <w:pPr>
              <w:spacing w:after="360"/>
              <w:rPr>
                <w:rFonts w:eastAsia="Times New Roman" w:cs="Times New Roman"/>
                <w:sz w:val="20"/>
                <w:szCs w:val="20"/>
              </w:rPr>
            </w:pPr>
            <w:r w:rsidRPr="00A43D5F">
              <w:rPr>
                <w:rFonts w:eastAsia="Times New Roman" w:cs="Times New Roman"/>
                <w:sz w:val="20"/>
                <w:szCs w:val="20"/>
              </w:rPr>
              <w:t> Discussion 2: Functions of Human Service Professionals</w:t>
            </w:r>
          </w:p>
        </w:tc>
        <w:tc>
          <w:tcPr>
            <w:tcW w:w="4500" w:type="dxa"/>
            <w:tcBorders>
              <w:top w:val="single" w:sz="6" w:space="0" w:color="FFFFFF"/>
              <w:bottom w:val="nil"/>
            </w:tcBorders>
            <w:shd w:val="clear" w:color="auto" w:fill="auto"/>
            <w:tcMar>
              <w:top w:w="120" w:type="dxa"/>
              <w:left w:w="120" w:type="dxa"/>
              <w:bottom w:w="120" w:type="dxa"/>
              <w:right w:w="120" w:type="dxa"/>
            </w:tcMar>
            <w:hideMark/>
          </w:tcPr>
          <w:p w14:paraId="6607900A" w14:textId="77777777" w:rsidR="00A43D5F" w:rsidRPr="00A43D5F" w:rsidRDefault="00A43D5F" w:rsidP="00A43D5F">
            <w:pPr>
              <w:spacing w:after="360"/>
              <w:rPr>
                <w:rFonts w:eastAsia="Times New Roman" w:cs="Times New Roman"/>
                <w:sz w:val="20"/>
                <w:szCs w:val="20"/>
              </w:rPr>
            </w:pPr>
            <w:r w:rsidRPr="00A43D5F">
              <w:rPr>
                <w:rFonts w:eastAsia="Times New Roman" w:cs="Times New Roman"/>
                <w:sz w:val="20"/>
                <w:szCs w:val="20"/>
              </w:rPr>
              <w:t>Determine the abilities of human service professionals in supporting the goals of care and/or treatment for one of the following functions: social care, social control, rehabilitation</w:t>
            </w:r>
          </w:p>
        </w:tc>
        <w:tc>
          <w:tcPr>
            <w:tcW w:w="2280" w:type="dxa"/>
            <w:tcBorders>
              <w:top w:val="single" w:sz="6" w:space="0" w:color="FFFFFF"/>
              <w:bottom w:val="nil"/>
            </w:tcBorders>
            <w:shd w:val="clear" w:color="auto" w:fill="auto"/>
            <w:tcMar>
              <w:top w:w="120" w:type="dxa"/>
              <w:left w:w="120" w:type="dxa"/>
              <w:bottom w:w="120" w:type="dxa"/>
              <w:right w:w="120" w:type="dxa"/>
            </w:tcMar>
            <w:hideMark/>
          </w:tcPr>
          <w:p w14:paraId="4B2DC425" w14:textId="77777777" w:rsidR="00A43D5F" w:rsidRPr="00A43D5F" w:rsidRDefault="00A43D5F" w:rsidP="00A43D5F">
            <w:pPr>
              <w:spacing w:after="360"/>
              <w:rPr>
                <w:rFonts w:eastAsia="Times New Roman" w:cs="Times New Roman"/>
                <w:sz w:val="20"/>
                <w:szCs w:val="20"/>
              </w:rPr>
            </w:pPr>
            <w:r w:rsidRPr="00A43D5F">
              <w:rPr>
                <w:rFonts w:eastAsia="Times New Roman" w:cs="Times New Roman"/>
                <w:sz w:val="20"/>
                <w:szCs w:val="20"/>
              </w:rPr>
              <w:t> Score: A</w:t>
            </w:r>
            <w:r w:rsidRPr="00A43D5F">
              <w:rPr>
                <w:rFonts w:eastAsia="Times New Roman" w:cs="Times New Roman"/>
                <w:sz w:val="20"/>
                <w:szCs w:val="20"/>
              </w:rPr>
              <w:br/>
              <w:t>Assignment included submitting a relevant current news item</w:t>
            </w:r>
          </w:p>
        </w:tc>
        <w:tc>
          <w:tcPr>
            <w:tcW w:w="0" w:type="auto"/>
            <w:tcBorders>
              <w:top w:val="single" w:sz="6" w:space="0" w:color="FFFFFF"/>
              <w:bottom w:val="nil"/>
            </w:tcBorders>
            <w:shd w:val="clear" w:color="auto" w:fill="auto"/>
            <w:tcMar>
              <w:top w:w="120" w:type="dxa"/>
              <w:left w:w="120" w:type="dxa"/>
              <w:bottom w:w="120" w:type="dxa"/>
              <w:right w:w="120" w:type="dxa"/>
            </w:tcMar>
            <w:hideMark/>
          </w:tcPr>
          <w:p w14:paraId="35CAAA97" w14:textId="77777777" w:rsidR="00A43D5F" w:rsidRPr="00A43D5F" w:rsidRDefault="00A43D5F" w:rsidP="00A43D5F">
            <w:pPr>
              <w:spacing w:after="360"/>
              <w:rPr>
                <w:rFonts w:eastAsia="Times New Roman" w:cs="Times New Roman"/>
                <w:sz w:val="20"/>
                <w:szCs w:val="20"/>
              </w:rPr>
            </w:pPr>
            <w:r w:rsidRPr="00A43D5F">
              <w:rPr>
                <w:rFonts w:eastAsia="Times New Roman" w:cs="Times New Roman"/>
                <w:sz w:val="20"/>
                <w:szCs w:val="20"/>
              </w:rPr>
              <w:t> HUSV301_Disc2_HUSVFunctions</w:t>
            </w:r>
          </w:p>
        </w:tc>
      </w:tr>
    </w:tbl>
    <w:p w14:paraId="4E24C32A" w14:textId="77777777" w:rsidR="00A43D5F" w:rsidRPr="00A43D5F" w:rsidRDefault="00A43D5F" w:rsidP="00A43D5F">
      <w:pPr>
        <w:shd w:val="clear" w:color="auto" w:fill="FFFFFF"/>
        <w:spacing w:after="180"/>
        <w:rPr>
          <w:rFonts w:eastAsia="Times New Roman" w:cs="Times New Roman"/>
          <w:color w:val="403635"/>
          <w:sz w:val="20"/>
          <w:szCs w:val="20"/>
        </w:rPr>
      </w:pPr>
      <w:r w:rsidRPr="00A43D5F">
        <w:rPr>
          <w:rFonts w:eastAsia="Times New Roman" w:cs="Times New Roman"/>
          <w:color w:val="403635"/>
          <w:sz w:val="20"/>
          <w:szCs w:val="20"/>
        </w:rPr>
        <w:t> </w:t>
      </w:r>
    </w:p>
    <w:p w14:paraId="7B6C24D7" w14:textId="72FB7BB5" w:rsidR="00A43D5F" w:rsidRDefault="00A43D5F" w:rsidP="00A43D5F">
      <w:pPr>
        <w:shd w:val="clear" w:color="auto" w:fill="FFFFFF"/>
        <w:spacing w:line="360" w:lineRule="atLeast"/>
        <w:ind w:left="360"/>
        <w:jc w:val="center"/>
        <w:rPr>
          <w:rFonts w:eastAsia="Times New Roman" w:cs="Times New Roman"/>
          <w:color w:val="403635"/>
          <w:sz w:val="20"/>
          <w:szCs w:val="20"/>
        </w:rPr>
      </w:pPr>
      <w:r w:rsidRPr="00A43D5F">
        <w:rPr>
          <w:rFonts w:eastAsia="Times New Roman" w:cs="Times New Roman"/>
          <w:color w:val="403635"/>
          <w:sz w:val="20"/>
          <w:szCs w:val="20"/>
        </w:rPr>
        <w:t>In Fall 2019 an orientation video will be available to provide an overview of the portfolio requirements.</w:t>
      </w:r>
    </w:p>
    <w:p w14:paraId="34C5CEF5" w14:textId="23A15EC1" w:rsidR="00B5098E" w:rsidRDefault="00B5098E" w:rsidP="00A43D5F">
      <w:pPr>
        <w:shd w:val="clear" w:color="auto" w:fill="FFFFFF"/>
        <w:spacing w:line="360" w:lineRule="atLeast"/>
        <w:ind w:left="360"/>
        <w:jc w:val="center"/>
        <w:rPr>
          <w:rFonts w:eastAsia="Times New Roman" w:cs="Times New Roman"/>
          <w:color w:val="403635"/>
          <w:sz w:val="20"/>
          <w:szCs w:val="20"/>
        </w:rPr>
      </w:pPr>
    </w:p>
    <w:p w14:paraId="00BCCC1D" w14:textId="65EF1846" w:rsidR="00B5098E" w:rsidRDefault="00B5098E" w:rsidP="00A43D5F">
      <w:pPr>
        <w:shd w:val="clear" w:color="auto" w:fill="FFFFFF"/>
        <w:spacing w:line="360" w:lineRule="atLeast"/>
        <w:ind w:left="360"/>
        <w:jc w:val="center"/>
        <w:rPr>
          <w:rFonts w:eastAsia="Times New Roman" w:cs="Times New Roman"/>
          <w:color w:val="403635"/>
          <w:sz w:val="20"/>
          <w:szCs w:val="20"/>
        </w:rPr>
      </w:pPr>
    </w:p>
    <w:p w14:paraId="208327EC" w14:textId="2F971664" w:rsidR="00B5098E" w:rsidRDefault="00B5098E" w:rsidP="00B5098E">
      <w:pPr>
        <w:shd w:val="clear" w:color="auto" w:fill="FFFFFF"/>
        <w:spacing w:line="360" w:lineRule="atLeast"/>
        <w:ind w:left="360"/>
        <w:rPr>
          <w:rFonts w:eastAsia="Times New Roman" w:cs="Times New Roman"/>
          <w:color w:val="403635"/>
          <w:sz w:val="20"/>
          <w:szCs w:val="20"/>
        </w:rPr>
      </w:pPr>
      <w:r>
        <w:rPr>
          <w:rFonts w:eastAsia="Times New Roman" w:cs="Times New Roman"/>
          <w:color w:val="403635"/>
          <w:sz w:val="20"/>
          <w:szCs w:val="20"/>
        </w:rPr>
        <w:t>change to</w:t>
      </w:r>
    </w:p>
    <w:p w14:paraId="39AC9B62" w14:textId="77777777" w:rsidR="00B5098E" w:rsidRPr="00C46398" w:rsidRDefault="00B5098E" w:rsidP="00B5098E">
      <w:pPr>
        <w:pStyle w:val="Heading1"/>
        <w:rPr>
          <w:b w:val="0"/>
          <w:bCs w:val="0"/>
          <w:sz w:val="24"/>
          <w:szCs w:val="36"/>
        </w:rPr>
      </w:pPr>
      <w:bookmarkStart w:id="0" w:name="_Toc25757309"/>
      <w:r w:rsidRPr="00C46398">
        <w:rPr>
          <w:b w:val="0"/>
          <w:bCs w:val="0"/>
          <w:sz w:val="24"/>
          <w:szCs w:val="36"/>
        </w:rPr>
        <w:t>HUSV 498: Senior Capstone</w:t>
      </w:r>
      <w:bookmarkEnd w:id="0"/>
      <w:r w:rsidRPr="00C46398">
        <w:rPr>
          <w:b w:val="0"/>
          <w:bCs w:val="0"/>
          <w:sz w:val="24"/>
          <w:szCs w:val="36"/>
        </w:rPr>
        <w:t xml:space="preserve"> </w:t>
      </w:r>
    </w:p>
    <w:p w14:paraId="2DD1CFD3" w14:textId="77777777" w:rsidR="00B5098E" w:rsidRPr="00B157FC" w:rsidRDefault="00B5098E" w:rsidP="00B5098E">
      <w:pPr>
        <w:spacing w:line="276" w:lineRule="auto"/>
        <w:ind w:right="-720"/>
        <w:rPr>
          <w:sz w:val="22"/>
          <w:szCs w:val="22"/>
          <w:lang w:bidi="en-US"/>
        </w:rPr>
      </w:pPr>
      <w:r w:rsidRPr="00B157FC">
        <w:rPr>
          <w:sz w:val="22"/>
          <w:szCs w:val="22"/>
          <w:lang w:bidi="en-US"/>
        </w:rPr>
        <w:t>All Human Services majors will create a digital portfolio that documents their developing knowledge, skills and professional values. The portfolio also serves as an evaluation tool of students' attainment of the Humans Services Degree expected learning outcomes (ELOs)</w:t>
      </w:r>
    </w:p>
    <w:p w14:paraId="651EA798" w14:textId="77777777" w:rsidR="00B5098E" w:rsidRPr="00B157FC" w:rsidRDefault="00B5098E" w:rsidP="00B5098E">
      <w:pPr>
        <w:spacing w:line="276" w:lineRule="auto"/>
        <w:ind w:right="-720"/>
        <w:rPr>
          <w:b/>
          <w:bCs/>
          <w:sz w:val="22"/>
          <w:szCs w:val="22"/>
          <w:lang w:bidi="en-US"/>
        </w:rPr>
      </w:pPr>
    </w:p>
    <w:p w14:paraId="6410592B" w14:textId="77777777" w:rsidR="00B5098E" w:rsidRPr="00B157FC" w:rsidRDefault="00B5098E" w:rsidP="00B5098E">
      <w:pPr>
        <w:spacing w:line="276" w:lineRule="auto"/>
        <w:ind w:right="-720"/>
        <w:rPr>
          <w:sz w:val="22"/>
          <w:szCs w:val="22"/>
        </w:rPr>
      </w:pPr>
      <w:bookmarkStart w:id="1" w:name="_Toc25757310"/>
      <w:r w:rsidRPr="00C46398">
        <w:rPr>
          <w:rStyle w:val="Heading2Char"/>
          <w:b/>
          <w:bCs/>
          <w:i/>
          <w:iCs/>
          <w:sz w:val="22"/>
        </w:rPr>
        <w:t xml:space="preserve">What is an </w:t>
      </w:r>
      <w:proofErr w:type="spellStart"/>
      <w:r w:rsidRPr="00C46398">
        <w:rPr>
          <w:rStyle w:val="Heading2Char"/>
          <w:b/>
          <w:bCs/>
          <w:i/>
          <w:iCs/>
          <w:sz w:val="22"/>
        </w:rPr>
        <w:t>ePortfolio</w:t>
      </w:r>
      <w:proofErr w:type="spellEnd"/>
      <w:r w:rsidRPr="00C46398">
        <w:rPr>
          <w:rStyle w:val="Heading2Char"/>
          <w:b/>
          <w:bCs/>
          <w:i/>
          <w:iCs/>
          <w:sz w:val="22"/>
        </w:rPr>
        <w:t>?</w:t>
      </w:r>
      <w:bookmarkEnd w:id="1"/>
      <w:r w:rsidRPr="00C46398">
        <w:rPr>
          <w:rStyle w:val="Heading2Char"/>
          <w:b/>
          <w:bCs/>
          <w:i/>
          <w:iCs/>
          <w:sz w:val="22"/>
        </w:rPr>
        <w:br/>
      </w:r>
      <w:r w:rsidRPr="00B157FC">
        <w:rPr>
          <w:sz w:val="22"/>
          <w:szCs w:val="22"/>
        </w:rPr>
        <w:t xml:space="preserve">An </w:t>
      </w:r>
      <w:proofErr w:type="spellStart"/>
      <w:r w:rsidRPr="00B157FC">
        <w:rPr>
          <w:sz w:val="22"/>
          <w:szCs w:val="22"/>
        </w:rPr>
        <w:t>ePortfolio</w:t>
      </w:r>
      <w:proofErr w:type="spellEnd"/>
      <w:r w:rsidRPr="00B157FC">
        <w:rPr>
          <w:sz w:val="22"/>
          <w:szCs w:val="22"/>
        </w:rPr>
        <w:t xml:space="preserve"> is an electronic collection of artifacts (course assignments, evidence of professional &amp; career development trainings and certifications, reflections) that demonstrate your learning journey over time. Artifacts may incorporate writing samples, photos, videos, research projects, observations by mentors and peers, your internship report, self-care plan, and reflective, critical thinking. The key aspect of an </w:t>
      </w:r>
      <w:proofErr w:type="spellStart"/>
      <w:r w:rsidRPr="00B157FC">
        <w:rPr>
          <w:sz w:val="22"/>
          <w:szCs w:val="22"/>
        </w:rPr>
        <w:t>ePortfolio</w:t>
      </w:r>
      <w:proofErr w:type="spellEnd"/>
      <w:r w:rsidRPr="00B157FC">
        <w:rPr>
          <w:sz w:val="22"/>
          <w:szCs w:val="22"/>
        </w:rPr>
        <w:t xml:space="preserve"> is your reflection on the artifacts you select to showcase; and how/why they align with the program level expected learning outcomes. For further information on </w:t>
      </w:r>
      <w:proofErr w:type="spellStart"/>
      <w:r w:rsidRPr="00B157FC">
        <w:rPr>
          <w:sz w:val="22"/>
          <w:szCs w:val="22"/>
        </w:rPr>
        <w:t>ePortfolios</w:t>
      </w:r>
      <w:proofErr w:type="spellEnd"/>
      <w:r w:rsidRPr="00B157FC">
        <w:rPr>
          <w:sz w:val="22"/>
          <w:szCs w:val="22"/>
        </w:rPr>
        <w:t>, refer to Philippa Butler’s </w:t>
      </w:r>
      <w:hyperlink r:id="rId8" w:tgtFrame="_blank" w:history="1">
        <w:r w:rsidRPr="00B157FC">
          <w:rPr>
            <w:rStyle w:val="Hyperlink"/>
            <w:sz w:val="22"/>
            <w:szCs w:val="22"/>
          </w:rPr>
          <w:t>“Review of the Literature on Portfolios and Electronic Portfolios”</w:t>
        </w:r>
      </w:hyperlink>
      <w:r w:rsidRPr="00B157FC">
        <w:rPr>
          <w:sz w:val="22"/>
          <w:szCs w:val="22"/>
        </w:rPr>
        <w:t xml:space="preserve"> (2006), page 2.) </w:t>
      </w:r>
      <w:r w:rsidRPr="00B157FC">
        <w:rPr>
          <w:sz w:val="22"/>
          <w:szCs w:val="22"/>
        </w:rPr>
        <w:br/>
      </w:r>
      <w:r w:rsidRPr="00B157FC">
        <w:rPr>
          <w:sz w:val="22"/>
          <w:szCs w:val="22"/>
        </w:rPr>
        <w:br/>
      </w:r>
      <w:r w:rsidRPr="00F100F6">
        <w:rPr>
          <w:rStyle w:val="Heading2Char"/>
          <w:b/>
          <w:bCs/>
          <w:i/>
          <w:iCs/>
        </w:rPr>
        <w:t>Time Frame</w:t>
      </w:r>
      <w:r w:rsidRPr="00B157FC">
        <w:rPr>
          <w:sz w:val="22"/>
          <w:szCs w:val="22"/>
        </w:rPr>
        <w:t xml:space="preserve">: Files, documents, representative assignments, images, and reflections are to be collected over the course of students' progression through their degree program. </w:t>
      </w:r>
      <w:r w:rsidRPr="00B157FC">
        <w:rPr>
          <w:sz w:val="22"/>
          <w:szCs w:val="22"/>
        </w:rPr>
        <w:br/>
      </w:r>
      <w:r w:rsidRPr="00B157FC">
        <w:rPr>
          <w:sz w:val="22"/>
          <w:szCs w:val="22"/>
        </w:rPr>
        <w:br/>
        <w:t>As a guide, course Syllabi will identify potential assignment inclusions, for your portfolio. The assignments identified within each course syllabus will correspond to specific program level expected learning outcomes (ELOs). However you are free to include any assignment that you determine is in alignment with the ELOs.</w:t>
      </w:r>
      <w:r w:rsidRPr="00B157FC">
        <w:rPr>
          <w:sz w:val="22"/>
          <w:szCs w:val="22"/>
        </w:rPr>
        <w:br/>
      </w:r>
      <w:r w:rsidRPr="00B157FC">
        <w:rPr>
          <w:sz w:val="22"/>
          <w:szCs w:val="22"/>
        </w:rPr>
        <w:br/>
        <w:t>Portfolios will be presented in the Senior Capstone course (HUSV 498), which can </w:t>
      </w:r>
      <w:r w:rsidRPr="00B157FC">
        <w:rPr>
          <w:b/>
          <w:bCs/>
          <w:sz w:val="22"/>
          <w:szCs w:val="22"/>
        </w:rPr>
        <w:t>only be completed in the final semester of your senior year</w:t>
      </w:r>
      <w:r w:rsidRPr="00B157FC">
        <w:rPr>
          <w:sz w:val="22"/>
          <w:szCs w:val="22"/>
        </w:rPr>
        <w:t>. The successful completion of your portfolio is a graduation requirement.</w:t>
      </w:r>
    </w:p>
    <w:p w14:paraId="6239B67D" w14:textId="77777777" w:rsidR="00B5098E" w:rsidRPr="00B157FC" w:rsidRDefault="00B5098E" w:rsidP="00B5098E">
      <w:pPr>
        <w:spacing w:line="276" w:lineRule="auto"/>
        <w:ind w:right="-720"/>
        <w:rPr>
          <w:sz w:val="22"/>
          <w:szCs w:val="22"/>
        </w:rPr>
      </w:pPr>
    </w:p>
    <w:p w14:paraId="5B1ABA84" w14:textId="77777777" w:rsidR="00B5098E" w:rsidRPr="00B157FC" w:rsidRDefault="00B5098E" w:rsidP="00B5098E">
      <w:pPr>
        <w:spacing w:line="276" w:lineRule="auto"/>
        <w:ind w:right="-720"/>
        <w:rPr>
          <w:sz w:val="22"/>
          <w:szCs w:val="22"/>
        </w:rPr>
      </w:pPr>
      <w:bookmarkStart w:id="2" w:name="_Toc25757311"/>
      <w:r w:rsidRPr="001655B8">
        <w:rPr>
          <w:rStyle w:val="Heading2Char"/>
          <w:i/>
          <w:iCs/>
        </w:rPr>
        <w:t>Primary goals for the Portfolio:</w:t>
      </w:r>
      <w:bookmarkEnd w:id="2"/>
      <w:r w:rsidRPr="001655B8">
        <w:rPr>
          <w:rStyle w:val="Heading2Char"/>
          <w:i/>
          <w:iCs/>
        </w:rPr>
        <w:br/>
      </w:r>
      <w:r w:rsidRPr="00B157FC">
        <w:rPr>
          <w:sz w:val="22"/>
          <w:szCs w:val="22"/>
        </w:rPr>
        <w:t xml:space="preserve">1. To demonstrate mastery of program level competencies (Expected Learning Outcomes; ELOs) </w:t>
      </w:r>
    </w:p>
    <w:p w14:paraId="2B724361" w14:textId="77777777" w:rsidR="00B5098E" w:rsidRPr="00B157FC" w:rsidRDefault="00B5098E" w:rsidP="00B5098E">
      <w:pPr>
        <w:spacing w:line="276" w:lineRule="auto"/>
        <w:ind w:right="-720"/>
        <w:rPr>
          <w:sz w:val="22"/>
          <w:szCs w:val="22"/>
        </w:rPr>
      </w:pPr>
      <w:r w:rsidRPr="00B157FC">
        <w:rPr>
          <w:sz w:val="22"/>
          <w:szCs w:val="22"/>
        </w:rPr>
        <w:t>2. To facilitate the development of an integrated body of work from which to apply to human service practice;</w:t>
      </w:r>
      <w:r w:rsidRPr="00B157FC">
        <w:rPr>
          <w:sz w:val="22"/>
          <w:szCs w:val="22"/>
        </w:rPr>
        <w:br/>
        <w:t>3. To demonstrate growing levels of competency in relevant aspects of human service theory and practice; and</w:t>
      </w:r>
      <w:r w:rsidRPr="00B157FC">
        <w:rPr>
          <w:sz w:val="22"/>
          <w:szCs w:val="22"/>
        </w:rPr>
        <w:br/>
        <w:t>4. To assist the student in preparing a professional digital profile, appropriate for job searches and/or application for advanced study.</w:t>
      </w:r>
    </w:p>
    <w:p w14:paraId="598FA984" w14:textId="77777777" w:rsidR="00B5098E" w:rsidRPr="00B157FC" w:rsidRDefault="00B5098E" w:rsidP="00B5098E">
      <w:pPr>
        <w:spacing w:line="276" w:lineRule="auto"/>
        <w:ind w:right="-720"/>
        <w:rPr>
          <w:sz w:val="22"/>
          <w:szCs w:val="22"/>
        </w:rPr>
      </w:pPr>
    </w:p>
    <w:p w14:paraId="77671F84" w14:textId="77777777" w:rsidR="00B5098E" w:rsidRPr="001655B8" w:rsidRDefault="00B5098E" w:rsidP="00B5098E">
      <w:pPr>
        <w:pStyle w:val="Heading2"/>
      </w:pPr>
      <w:bookmarkStart w:id="3" w:name="_Toc25757312"/>
      <w:r w:rsidRPr="001655B8">
        <w:t>Portfolio Components:</w:t>
      </w:r>
      <w:bookmarkEnd w:id="3"/>
    </w:p>
    <w:p w14:paraId="4A3100BD" w14:textId="77777777" w:rsidR="00B5098E" w:rsidRPr="001655B8" w:rsidRDefault="00B5098E" w:rsidP="00B5098E">
      <w:pPr>
        <w:pStyle w:val="Heading3"/>
        <w:spacing w:line="276" w:lineRule="auto"/>
        <w:rPr>
          <w:rFonts w:asciiTheme="minorHAnsi" w:hAnsiTheme="minorHAnsi"/>
          <w:sz w:val="21"/>
          <w:szCs w:val="21"/>
        </w:rPr>
      </w:pPr>
      <w:bookmarkStart w:id="4" w:name="_Toc25757313"/>
      <w:r w:rsidRPr="001655B8">
        <w:rPr>
          <w:rFonts w:asciiTheme="minorHAnsi" w:hAnsiTheme="minorHAnsi"/>
          <w:sz w:val="21"/>
          <w:szCs w:val="21"/>
        </w:rPr>
        <w:t>1. Demonstration of Academic Learning</w:t>
      </w:r>
      <w:bookmarkEnd w:id="4"/>
    </w:p>
    <w:p w14:paraId="54F6412E" w14:textId="77777777" w:rsidR="00B5098E" w:rsidRPr="00B157FC" w:rsidRDefault="00B5098E" w:rsidP="00B5098E">
      <w:pPr>
        <w:pStyle w:val="ListParagraph"/>
        <w:numPr>
          <w:ilvl w:val="0"/>
          <w:numId w:val="1"/>
        </w:numPr>
        <w:spacing w:line="276" w:lineRule="auto"/>
        <w:ind w:right="-720"/>
        <w:rPr>
          <w:rFonts w:asciiTheme="minorHAnsi" w:hAnsiTheme="minorHAnsi"/>
        </w:rPr>
      </w:pPr>
      <w:r w:rsidRPr="00B157FC">
        <w:rPr>
          <w:rFonts w:asciiTheme="minorHAnsi" w:hAnsiTheme="minorHAnsi"/>
        </w:rPr>
        <w:t>Course‐specific assignments (selected by you) will serve as evidence of mastery of program level competencies (Expected Learning Outcomes - ELOs).</w:t>
      </w:r>
    </w:p>
    <w:p w14:paraId="062F587B" w14:textId="77777777" w:rsidR="00B5098E" w:rsidRPr="00B157FC" w:rsidRDefault="00B5098E" w:rsidP="00B5098E">
      <w:pPr>
        <w:pStyle w:val="ListParagraph"/>
        <w:numPr>
          <w:ilvl w:val="0"/>
          <w:numId w:val="1"/>
        </w:numPr>
        <w:spacing w:line="276" w:lineRule="auto"/>
        <w:ind w:right="-720"/>
        <w:rPr>
          <w:rFonts w:asciiTheme="minorHAnsi" w:hAnsiTheme="minorHAnsi"/>
        </w:rPr>
      </w:pPr>
      <w:r w:rsidRPr="00B157FC">
        <w:rPr>
          <w:rFonts w:asciiTheme="minorHAnsi" w:hAnsiTheme="minorHAnsi"/>
        </w:rPr>
        <w:lastRenderedPageBreak/>
        <w:t xml:space="preserve">Assignments of your choice are selected and aligned with core competencies of the Human Services program (ELOs). The core classes in the Human Services program are: HUSV 301, HUSV 310, HUSV 326, AEDV 310, FSHV 384, FSHV 408, HUSV 493, and HUSV 498. Assignments from these core classes must be represented in your alignment with core competencies. </w:t>
      </w:r>
    </w:p>
    <w:p w14:paraId="61622732" w14:textId="77777777" w:rsidR="00B5098E" w:rsidRDefault="00B5098E" w:rsidP="00B5098E">
      <w:pPr>
        <w:pStyle w:val="ListParagraph"/>
        <w:numPr>
          <w:ilvl w:val="0"/>
          <w:numId w:val="1"/>
        </w:numPr>
        <w:spacing w:line="276" w:lineRule="auto"/>
        <w:ind w:right="-720"/>
      </w:pPr>
      <w:r w:rsidRPr="00B157FC">
        <w:rPr>
          <w:rFonts w:asciiTheme="minorHAnsi" w:hAnsiTheme="minorHAnsi"/>
        </w:rPr>
        <w:t>Here you will demonstrate the wide variety of skills, knowledge, and confidence you have gained during your time in the Human Services program. This is where you will showcase your work and demonstrate</w:t>
      </w:r>
      <w:r w:rsidRPr="00883241">
        <w:t xml:space="preserve"> learning by comparing and reflecting on first drafts and final submissions, and/or instructor and peer feedback where appropriate.</w:t>
      </w:r>
    </w:p>
    <w:p w14:paraId="0D869211" w14:textId="77777777" w:rsidR="00B5098E" w:rsidRDefault="00B5098E" w:rsidP="00B5098E">
      <w:pPr>
        <w:pStyle w:val="ListParagraph"/>
        <w:numPr>
          <w:ilvl w:val="0"/>
          <w:numId w:val="1"/>
        </w:numPr>
        <w:spacing w:line="276" w:lineRule="auto"/>
        <w:ind w:right="-720"/>
      </w:pPr>
      <w:r w:rsidRPr="005C6594">
        <w:t>Reflectiv</w:t>
      </w:r>
      <w:r>
        <w:t>e critical thought</w:t>
      </w:r>
      <w:r w:rsidRPr="005C6594">
        <w:t xml:space="preserve"> on your learning experiences within the program. You may choose multiple formats for your reflective components: written; video; diagram</w:t>
      </w:r>
      <w:r>
        <w:t>, audio. You are encouraged to be creative to further demonstrate your skills.</w:t>
      </w:r>
    </w:p>
    <w:p w14:paraId="7E9E550A" w14:textId="77777777" w:rsidR="00B5098E" w:rsidRDefault="00B5098E" w:rsidP="00B5098E">
      <w:pPr>
        <w:pStyle w:val="ListParagraph"/>
        <w:numPr>
          <w:ilvl w:val="0"/>
          <w:numId w:val="1"/>
        </w:numPr>
        <w:spacing w:line="276" w:lineRule="auto"/>
        <w:ind w:right="-720"/>
      </w:pPr>
      <w:r w:rsidRPr="005C6594">
        <w:t>Civic engagement</w:t>
      </w:r>
      <w:r>
        <w:t>. Reflections should also demonstrate your commitment to the Human Services profession and the Human Services ethical standards</w:t>
      </w:r>
    </w:p>
    <w:p w14:paraId="1B3149AF" w14:textId="77777777" w:rsidR="00B5098E" w:rsidRDefault="00B5098E" w:rsidP="00B5098E">
      <w:pPr>
        <w:pStyle w:val="ListParagraph"/>
        <w:numPr>
          <w:ilvl w:val="0"/>
          <w:numId w:val="1"/>
        </w:numPr>
        <w:spacing w:line="276" w:lineRule="auto"/>
        <w:ind w:right="-720"/>
      </w:pPr>
      <w:r w:rsidRPr="005C6594">
        <w:t>Self-critique of your work and accomplishments</w:t>
      </w:r>
      <w:r>
        <w:t xml:space="preserve"> through introspection and deep reflection</w:t>
      </w:r>
    </w:p>
    <w:p w14:paraId="4CE48B86" w14:textId="77777777" w:rsidR="00B5098E" w:rsidRPr="001655B8" w:rsidRDefault="00B5098E" w:rsidP="00B5098E">
      <w:pPr>
        <w:pStyle w:val="Heading3"/>
        <w:spacing w:line="276" w:lineRule="auto"/>
        <w:rPr>
          <w:sz w:val="21"/>
          <w:szCs w:val="21"/>
        </w:rPr>
      </w:pPr>
      <w:r w:rsidRPr="00801543">
        <w:br/>
      </w:r>
      <w:bookmarkStart w:id="5" w:name="_Toc25757314"/>
      <w:r w:rsidRPr="001655B8">
        <w:rPr>
          <w:sz w:val="21"/>
          <w:szCs w:val="21"/>
        </w:rPr>
        <w:t>2. Professional Development</w:t>
      </w:r>
      <w:bookmarkEnd w:id="5"/>
    </w:p>
    <w:p w14:paraId="76C9826C" w14:textId="77777777" w:rsidR="00B5098E" w:rsidRPr="005C6594" w:rsidRDefault="00B5098E" w:rsidP="00B5098E">
      <w:pPr>
        <w:pStyle w:val="ListParagraph"/>
        <w:numPr>
          <w:ilvl w:val="0"/>
          <w:numId w:val="2"/>
        </w:numPr>
        <w:spacing w:line="276" w:lineRule="auto"/>
        <w:ind w:right="-720"/>
      </w:pPr>
      <w:r w:rsidRPr="005C6594">
        <w:t>Professional Resume</w:t>
      </w:r>
      <w:r w:rsidRPr="005C6594">
        <w:rPr>
          <w:b/>
          <w:bCs/>
        </w:rPr>
        <w:t>*</w:t>
      </w:r>
    </w:p>
    <w:p w14:paraId="2B9D54E8" w14:textId="77777777" w:rsidR="00B5098E" w:rsidRPr="005C6594" w:rsidRDefault="00B5098E" w:rsidP="00B5098E">
      <w:pPr>
        <w:pStyle w:val="ListParagraph"/>
        <w:numPr>
          <w:ilvl w:val="0"/>
          <w:numId w:val="2"/>
        </w:numPr>
        <w:spacing w:line="276" w:lineRule="auto"/>
        <w:ind w:right="-720"/>
      </w:pPr>
      <w:r w:rsidRPr="005C6594">
        <w:t>LinkedIn Page</w:t>
      </w:r>
      <w:r w:rsidRPr="005C6594">
        <w:rPr>
          <w:b/>
          <w:bCs/>
        </w:rPr>
        <w:t>*</w:t>
      </w:r>
    </w:p>
    <w:p w14:paraId="4DCF22DE" w14:textId="77777777" w:rsidR="00B5098E" w:rsidRPr="005C6594" w:rsidRDefault="00B5098E" w:rsidP="00B5098E">
      <w:pPr>
        <w:pStyle w:val="ListParagraph"/>
        <w:numPr>
          <w:ilvl w:val="0"/>
          <w:numId w:val="2"/>
        </w:numPr>
        <w:spacing w:line="276" w:lineRule="auto"/>
        <w:ind w:right="-720"/>
      </w:pPr>
      <w:r w:rsidRPr="005C6594">
        <w:t>Interview Practice</w:t>
      </w:r>
    </w:p>
    <w:p w14:paraId="1E798FA5" w14:textId="77777777" w:rsidR="00B5098E" w:rsidRPr="005C6594" w:rsidRDefault="00B5098E" w:rsidP="00B5098E">
      <w:pPr>
        <w:pStyle w:val="ListParagraph"/>
        <w:numPr>
          <w:ilvl w:val="0"/>
          <w:numId w:val="2"/>
        </w:numPr>
        <w:spacing w:line="276" w:lineRule="auto"/>
        <w:ind w:right="-720"/>
      </w:pPr>
      <w:r w:rsidRPr="005C6594">
        <w:t>Professional Training Certificates (if applicable)</w:t>
      </w:r>
    </w:p>
    <w:p w14:paraId="38885D1F" w14:textId="77777777" w:rsidR="00B5098E" w:rsidRPr="005C6594" w:rsidRDefault="00B5098E" w:rsidP="00B5098E">
      <w:pPr>
        <w:pStyle w:val="ListParagraph"/>
        <w:numPr>
          <w:ilvl w:val="0"/>
          <w:numId w:val="2"/>
        </w:numPr>
        <w:spacing w:line="276" w:lineRule="auto"/>
        <w:ind w:right="-720"/>
      </w:pPr>
      <w:r w:rsidRPr="005C6594">
        <w:t>Professional Memberships (if applicable)</w:t>
      </w:r>
    </w:p>
    <w:p w14:paraId="6269403B" w14:textId="77777777" w:rsidR="00B5098E" w:rsidRPr="00801543" w:rsidRDefault="00B5098E" w:rsidP="00B5098E">
      <w:pPr>
        <w:spacing w:line="276" w:lineRule="auto"/>
        <w:ind w:right="-720"/>
        <w:rPr>
          <w:sz w:val="22"/>
          <w:szCs w:val="22"/>
        </w:rPr>
      </w:pPr>
      <w:r w:rsidRPr="00801543">
        <w:rPr>
          <w:b/>
          <w:bCs/>
          <w:sz w:val="22"/>
          <w:szCs w:val="22"/>
        </w:rPr>
        <w:t>*</w:t>
      </w:r>
      <w:r w:rsidRPr="00801543">
        <w:rPr>
          <w:sz w:val="22"/>
          <w:szCs w:val="22"/>
        </w:rPr>
        <w:t>These components of your e-portfolio will be addressed in the senior capstone coursework (HUSV 498)</w:t>
      </w:r>
      <w:r w:rsidRPr="00801543">
        <w:rPr>
          <w:sz w:val="22"/>
          <w:szCs w:val="22"/>
        </w:rPr>
        <w:br/>
      </w:r>
    </w:p>
    <w:p w14:paraId="7AD20CB1" w14:textId="77777777" w:rsidR="00B5098E" w:rsidRPr="001655B8" w:rsidRDefault="00B5098E" w:rsidP="00B5098E">
      <w:pPr>
        <w:pStyle w:val="Heading3"/>
        <w:spacing w:line="276" w:lineRule="auto"/>
        <w:rPr>
          <w:sz w:val="21"/>
          <w:szCs w:val="21"/>
        </w:rPr>
      </w:pPr>
      <w:bookmarkStart w:id="6" w:name="_Toc25757315"/>
      <w:r w:rsidRPr="001655B8">
        <w:rPr>
          <w:sz w:val="21"/>
          <w:szCs w:val="21"/>
        </w:rPr>
        <w:t>3. Self-Care Plan</w:t>
      </w:r>
      <w:bookmarkEnd w:id="6"/>
    </w:p>
    <w:p w14:paraId="673DECC4" w14:textId="77777777" w:rsidR="00B5098E" w:rsidRPr="005C6594" w:rsidRDefault="00B5098E" w:rsidP="00B5098E">
      <w:pPr>
        <w:pStyle w:val="ListParagraph"/>
        <w:numPr>
          <w:ilvl w:val="0"/>
          <w:numId w:val="3"/>
        </w:numPr>
        <w:spacing w:line="276" w:lineRule="auto"/>
        <w:ind w:right="-720"/>
      </w:pPr>
      <w:r w:rsidRPr="005C6594">
        <w:t>Support for developing your self-care plan will be provided in the online component of your Internship Course: HUSV 493.</w:t>
      </w:r>
    </w:p>
    <w:p w14:paraId="4DB10ED1" w14:textId="77777777" w:rsidR="00B5098E" w:rsidRDefault="00B5098E" w:rsidP="00B5098E">
      <w:pPr>
        <w:spacing w:line="276" w:lineRule="auto"/>
        <w:ind w:right="-720"/>
        <w:rPr>
          <w:sz w:val="22"/>
          <w:szCs w:val="22"/>
        </w:rPr>
      </w:pPr>
    </w:p>
    <w:p w14:paraId="1C924C2F" w14:textId="77777777" w:rsidR="00B5098E" w:rsidRPr="007B6DFB" w:rsidRDefault="00B5098E" w:rsidP="00B5098E">
      <w:pPr>
        <w:pStyle w:val="Heading2"/>
      </w:pPr>
      <w:bookmarkStart w:id="7" w:name="_Toc25757316"/>
      <w:r w:rsidRPr="007B6DFB">
        <w:t>Portfolio Platform:</w:t>
      </w:r>
      <w:bookmarkEnd w:id="7"/>
    </w:p>
    <w:p w14:paraId="33815BE6" w14:textId="77777777" w:rsidR="00B5098E" w:rsidRPr="00B157FC" w:rsidRDefault="00B5098E" w:rsidP="00B5098E">
      <w:pPr>
        <w:spacing w:line="276" w:lineRule="auto"/>
        <w:ind w:right="-720"/>
        <w:rPr>
          <w:sz w:val="22"/>
          <w:szCs w:val="22"/>
        </w:rPr>
      </w:pPr>
      <w:r w:rsidRPr="00B157FC">
        <w:rPr>
          <w:sz w:val="22"/>
          <w:szCs w:val="22"/>
        </w:rPr>
        <w:t>The platform for you to build your portfolio in is </w:t>
      </w:r>
      <w:proofErr w:type="spellStart"/>
      <w:r w:rsidRPr="00B157FC">
        <w:rPr>
          <w:rStyle w:val="Hyperlink"/>
          <w:sz w:val="22"/>
          <w:szCs w:val="22"/>
        </w:rPr>
        <w:fldChar w:fldCharType="begin"/>
      </w:r>
      <w:r w:rsidRPr="00B157FC">
        <w:rPr>
          <w:rStyle w:val="Hyperlink"/>
          <w:sz w:val="22"/>
          <w:szCs w:val="22"/>
        </w:rPr>
        <w:instrText xml:space="preserve"> HYPERLINK "https://portfolium.com/" \t "_blank" </w:instrText>
      </w:r>
      <w:r w:rsidRPr="00B157FC">
        <w:rPr>
          <w:rStyle w:val="Hyperlink"/>
          <w:sz w:val="22"/>
          <w:szCs w:val="22"/>
        </w:rPr>
        <w:fldChar w:fldCharType="separate"/>
      </w:r>
      <w:r w:rsidRPr="00B157FC">
        <w:rPr>
          <w:rStyle w:val="Hyperlink"/>
          <w:sz w:val="22"/>
          <w:szCs w:val="22"/>
        </w:rPr>
        <w:t>Portfolium</w:t>
      </w:r>
      <w:proofErr w:type="spellEnd"/>
      <w:r w:rsidRPr="00B157FC">
        <w:rPr>
          <w:rStyle w:val="Hyperlink"/>
          <w:sz w:val="22"/>
          <w:szCs w:val="22"/>
        </w:rPr>
        <w:fldChar w:fldCharType="end"/>
      </w:r>
      <w:r w:rsidRPr="00B157FC">
        <w:rPr>
          <w:b/>
          <w:bCs/>
          <w:sz w:val="22"/>
          <w:szCs w:val="22"/>
        </w:rPr>
        <w:t>, </w:t>
      </w:r>
      <w:r w:rsidRPr="00B157FC">
        <w:rPr>
          <w:sz w:val="22"/>
          <w:szCs w:val="22"/>
        </w:rPr>
        <w:t xml:space="preserve">you can begin to explore </w:t>
      </w:r>
      <w:proofErr w:type="spellStart"/>
      <w:r w:rsidRPr="00B157FC">
        <w:rPr>
          <w:sz w:val="22"/>
          <w:szCs w:val="22"/>
        </w:rPr>
        <w:t>Portfolium</w:t>
      </w:r>
      <w:proofErr w:type="spellEnd"/>
      <w:r w:rsidRPr="00B157FC">
        <w:rPr>
          <w:sz w:val="22"/>
          <w:szCs w:val="22"/>
        </w:rPr>
        <w:t xml:space="preserve"> at any time. Once you sign up you will have access to a number of tutorials to help you get started. However, please note you do not have to begin compiling your portfolio until your </w:t>
      </w:r>
      <w:r w:rsidRPr="00B157FC">
        <w:rPr>
          <w:i/>
          <w:iCs/>
          <w:sz w:val="22"/>
          <w:szCs w:val="22"/>
        </w:rPr>
        <w:t>final semester</w:t>
      </w:r>
      <w:r w:rsidRPr="00B157FC">
        <w:rPr>
          <w:sz w:val="22"/>
          <w:szCs w:val="22"/>
        </w:rPr>
        <w:t> when you will enroll in </w:t>
      </w:r>
      <w:r w:rsidRPr="00B157FC">
        <w:rPr>
          <w:b/>
          <w:bCs/>
          <w:sz w:val="22"/>
          <w:szCs w:val="22"/>
        </w:rPr>
        <w:t>HUSV 498.</w:t>
      </w:r>
    </w:p>
    <w:p w14:paraId="04AF6292" w14:textId="77777777" w:rsidR="00B5098E" w:rsidRPr="005C6594" w:rsidRDefault="00B5098E" w:rsidP="00B5098E">
      <w:pPr>
        <w:spacing w:line="276" w:lineRule="auto"/>
        <w:ind w:right="-720"/>
        <w:rPr>
          <w:sz w:val="22"/>
          <w:szCs w:val="22"/>
        </w:rPr>
      </w:pPr>
    </w:p>
    <w:p w14:paraId="5765309D" w14:textId="77777777" w:rsidR="00B5098E" w:rsidRPr="009515F8" w:rsidRDefault="00B5098E" w:rsidP="00B5098E">
      <w:pPr>
        <w:pStyle w:val="Heading2"/>
      </w:pPr>
      <w:bookmarkStart w:id="8" w:name="_Toc25757317"/>
      <w:r w:rsidRPr="009515F8">
        <w:t>Preparing Components (Artifacts) For Your Portfolio</w:t>
      </w:r>
      <w:bookmarkEnd w:id="8"/>
    </w:p>
    <w:p w14:paraId="6006CC01" w14:textId="77777777" w:rsidR="00B5098E" w:rsidRPr="000E61E8" w:rsidRDefault="00B5098E" w:rsidP="00B5098E">
      <w:pPr>
        <w:pStyle w:val="ListParagraph"/>
        <w:numPr>
          <w:ilvl w:val="0"/>
          <w:numId w:val="4"/>
        </w:numPr>
        <w:spacing w:line="276" w:lineRule="auto"/>
        <w:ind w:right="-720"/>
      </w:pPr>
      <w:r w:rsidRPr="000E61E8">
        <w:t>Save ALL assignments from your classes. Ideally you should also save the assignment instructions, instructor feedback, and score.</w:t>
      </w:r>
    </w:p>
    <w:p w14:paraId="7FCD1B73" w14:textId="77777777" w:rsidR="00B5098E" w:rsidRPr="000E61E8" w:rsidRDefault="00B5098E" w:rsidP="00B5098E">
      <w:pPr>
        <w:pStyle w:val="ListParagraph"/>
        <w:numPr>
          <w:ilvl w:val="0"/>
          <w:numId w:val="4"/>
        </w:numPr>
        <w:spacing w:line="276" w:lineRule="auto"/>
        <w:ind w:right="-720"/>
      </w:pPr>
      <w:r w:rsidRPr="000E61E8">
        <w:t>When you save your assignments, be sure to give the</w:t>
      </w:r>
      <w:r>
        <w:t xml:space="preserve"> files</w:t>
      </w:r>
      <w:r w:rsidRPr="000E61E8">
        <w:t xml:space="preserve"> descriptive titles including course code, number, and assignment title</w:t>
      </w:r>
    </w:p>
    <w:p w14:paraId="7AA309DA" w14:textId="77777777" w:rsidR="00B5098E" w:rsidRPr="000E61E8" w:rsidRDefault="00B5098E" w:rsidP="00B5098E">
      <w:pPr>
        <w:pStyle w:val="ListParagraph"/>
        <w:numPr>
          <w:ilvl w:val="0"/>
          <w:numId w:val="4"/>
        </w:numPr>
        <w:spacing w:line="276" w:lineRule="auto"/>
        <w:ind w:right="-720"/>
        <w:rPr>
          <w:rStyle w:val="Hyperlink"/>
        </w:rPr>
      </w:pPr>
      <w:r w:rsidRPr="000E61E8">
        <w:lastRenderedPageBreak/>
        <w:t xml:space="preserve">As a </w:t>
      </w:r>
      <w:proofErr w:type="spellStart"/>
      <w:r w:rsidRPr="000E61E8">
        <w:t>UA</w:t>
      </w:r>
      <w:r>
        <w:t>rizona</w:t>
      </w:r>
      <w:proofErr w:type="spellEnd"/>
      <w:r w:rsidRPr="000E61E8">
        <w:t xml:space="preserve"> student you have access to free cloud storage, you can sign up for this here: </w:t>
      </w:r>
      <w:hyperlink r:id="rId9" w:tgtFrame="_blank" w:history="1">
        <w:r w:rsidRPr="000E61E8">
          <w:rPr>
            <w:rStyle w:val="Hyperlink"/>
          </w:rPr>
          <w:t>Free UA Cloud Storage</w:t>
        </w:r>
      </w:hyperlink>
    </w:p>
    <w:p w14:paraId="5BBDF2CB" w14:textId="77777777" w:rsidR="00B5098E" w:rsidRPr="000E61E8" w:rsidRDefault="00B5098E" w:rsidP="00B5098E">
      <w:pPr>
        <w:pStyle w:val="ListParagraph"/>
        <w:numPr>
          <w:ilvl w:val="0"/>
          <w:numId w:val="4"/>
        </w:numPr>
        <w:spacing w:line="276" w:lineRule="auto"/>
        <w:ind w:right="-720"/>
      </w:pPr>
      <w:r w:rsidRPr="000E61E8">
        <w:t>Be sure to store all of your assignments using cloud storage - this will allow you to easily and safely store, organize, and then find your assignments when needed. Please do not rely on your personal computer or a flash drive for storage.</w:t>
      </w:r>
    </w:p>
    <w:p w14:paraId="211846AA" w14:textId="77777777" w:rsidR="00B5098E" w:rsidRDefault="00B5098E" w:rsidP="00B5098E">
      <w:pPr>
        <w:pStyle w:val="ListParagraph"/>
        <w:numPr>
          <w:ilvl w:val="0"/>
          <w:numId w:val="4"/>
        </w:numPr>
        <w:spacing w:line="276" w:lineRule="auto"/>
        <w:ind w:right="-720"/>
      </w:pPr>
      <w:r w:rsidRPr="000E61E8">
        <w:t xml:space="preserve">Create an index document that you will store with your assignments and update regularly. An index document created for each of your classes will help you be even more organized. An example is provided </w:t>
      </w:r>
      <w:r>
        <w:t xml:space="preserve">(below) </w:t>
      </w:r>
      <w:r w:rsidRPr="000E61E8">
        <w:t>of the information that will be useful to have in your index document.</w:t>
      </w:r>
    </w:p>
    <w:p w14:paraId="3B5BB755" w14:textId="77777777" w:rsidR="00B5098E" w:rsidRPr="000E61E8" w:rsidRDefault="00B5098E" w:rsidP="00B5098E">
      <w:pPr>
        <w:pStyle w:val="ListParagraph"/>
        <w:spacing w:line="276" w:lineRule="auto"/>
        <w:ind w:left="360" w:right="-720" w:firstLine="0"/>
      </w:pPr>
    </w:p>
    <w:tbl>
      <w:tblPr>
        <w:tblW w:w="10440" w:type="dxa"/>
        <w:tblInd w:w="-638" w:type="dxa"/>
        <w:tblBorders>
          <w:top w:val="outset" w:sz="6" w:space="0" w:color="888888"/>
          <w:left w:val="outset" w:sz="6" w:space="0" w:color="888888"/>
          <w:bottom w:val="outset" w:sz="6" w:space="0" w:color="888888"/>
          <w:right w:val="outset" w:sz="6" w:space="0" w:color="888888"/>
        </w:tblBorders>
        <w:tblCellMar>
          <w:top w:w="15" w:type="dxa"/>
          <w:left w:w="15" w:type="dxa"/>
          <w:bottom w:w="15" w:type="dxa"/>
          <w:right w:w="15" w:type="dxa"/>
        </w:tblCellMar>
        <w:tblLook w:val="04A0" w:firstRow="1" w:lastRow="0" w:firstColumn="1" w:lastColumn="0" w:noHBand="0" w:noVBand="1"/>
      </w:tblPr>
      <w:tblGrid>
        <w:gridCol w:w="1350"/>
        <w:gridCol w:w="1980"/>
        <w:gridCol w:w="2074"/>
        <w:gridCol w:w="1886"/>
        <w:gridCol w:w="3150"/>
      </w:tblGrid>
      <w:tr w:rsidR="00B5098E" w:rsidRPr="005C6594" w14:paraId="27776B07" w14:textId="77777777" w:rsidTr="00F25326">
        <w:trPr>
          <w:trHeight w:val="315"/>
        </w:trPr>
        <w:tc>
          <w:tcPr>
            <w:tcW w:w="1350" w:type="dxa"/>
            <w:tcBorders>
              <w:top w:val="outset" w:sz="6" w:space="0" w:color="auto"/>
              <w:left w:val="outset" w:sz="6" w:space="0" w:color="auto"/>
              <w:bottom w:val="outset" w:sz="6" w:space="0" w:color="auto"/>
              <w:right w:val="outset" w:sz="6" w:space="0" w:color="auto"/>
            </w:tcBorders>
            <w:hideMark/>
          </w:tcPr>
          <w:p w14:paraId="48950DF9" w14:textId="77777777" w:rsidR="00B5098E" w:rsidRPr="00B157FC" w:rsidRDefault="00B5098E" w:rsidP="00F25326">
            <w:pPr>
              <w:spacing w:line="276" w:lineRule="auto"/>
              <w:ind w:right="-720"/>
              <w:rPr>
                <w:sz w:val="22"/>
                <w:szCs w:val="22"/>
              </w:rPr>
            </w:pPr>
            <w:r w:rsidRPr="00B157FC">
              <w:rPr>
                <w:sz w:val="22"/>
                <w:szCs w:val="22"/>
              </w:rPr>
              <w:t> </w:t>
            </w:r>
            <w:r w:rsidRPr="00B157FC">
              <w:rPr>
                <w:b/>
                <w:bCs/>
                <w:sz w:val="22"/>
                <w:szCs w:val="22"/>
              </w:rPr>
              <w:t>Course</w:t>
            </w:r>
            <w:r w:rsidRPr="00B157FC">
              <w:rPr>
                <w:sz w:val="22"/>
                <w:szCs w:val="22"/>
              </w:rPr>
              <w:t> </w:t>
            </w:r>
          </w:p>
        </w:tc>
        <w:tc>
          <w:tcPr>
            <w:tcW w:w="1980" w:type="dxa"/>
            <w:tcBorders>
              <w:top w:val="outset" w:sz="6" w:space="0" w:color="auto"/>
              <w:left w:val="outset" w:sz="6" w:space="0" w:color="auto"/>
              <w:bottom w:val="outset" w:sz="6" w:space="0" w:color="auto"/>
              <w:right w:val="outset" w:sz="6" w:space="0" w:color="auto"/>
            </w:tcBorders>
            <w:hideMark/>
          </w:tcPr>
          <w:p w14:paraId="1945D7FC" w14:textId="77777777" w:rsidR="00B5098E" w:rsidRPr="00B157FC" w:rsidRDefault="00B5098E" w:rsidP="00F25326">
            <w:pPr>
              <w:spacing w:line="276" w:lineRule="auto"/>
              <w:ind w:right="-720"/>
              <w:rPr>
                <w:sz w:val="22"/>
                <w:szCs w:val="22"/>
              </w:rPr>
            </w:pPr>
            <w:r w:rsidRPr="00B157FC">
              <w:rPr>
                <w:sz w:val="22"/>
                <w:szCs w:val="22"/>
              </w:rPr>
              <w:t> </w:t>
            </w:r>
            <w:r w:rsidRPr="00B157FC">
              <w:rPr>
                <w:b/>
                <w:bCs/>
                <w:sz w:val="22"/>
                <w:szCs w:val="22"/>
              </w:rPr>
              <w:t>Assignment</w:t>
            </w:r>
          </w:p>
        </w:tc>
        <w:tc>
          <w:tcPr>
            <w:tcW w:w="2074" w:type="dxa"/>
            <w:tcBorders>
              <w:top w:val="outset" w:sz="6" w:space="0" w:color="auto"/>
              <w:left w:val="outset" w:sz="6" w:space="0" w:color="auto"/>
              <w:bottom w:val="outset" w:sz="6" w:space="0" w:color="auto"/>
              <w:right w:val="outset" w:sz="6" w:space="0" w:color="auto"/>
            </w:tcBorders>
            <w:hideMark/>
          </w:tcPr>
          <w:p w14:paraId="277B9FD0" w14:textId="77777777" w:rsidR="00B5098E" w:rsidRPr="00B157FC" w:rsidRDefault="00B5098E" w:rsidP="00F25326">
            <w:pPr>
              <w:spacing w:line="276" w:lineRule="auto"/>
              <w:ind w:right="-720"/>
              <w:rPr>
                <w:sz w:val="22"/>
                <w:szCs w:val="22"/>
              </w:rPr>
            </w:pPr>
            <w:r w:rsidRPr="00B157FC">
              <w:rPr>
                <w:sz w:val="22"/>
                <w:szCs w:val="22"/>
              </w:rPr>
              <w:t> </w:t>
            </w:r>
            <w:r w:rsidRPr="00B157FC">
              <w:rPr>
                <w:b/>
                <w:bCs/>
                <w:sz w:val="22"/>
                <w:szCs w:val="22"/>
              </w:rPr>
              <w:t>Assignment Goal</w:t>
            </w:r>
          </w:p>
        </w:tc>
        <w:tc>
          <w:tcPr>
            <w:tcW w:w="1886" w:type="dxa"/>
            <w:tcBorders>
              <w:top w:val="outset" w:sz="6" w:space="0" w:color="auto"/>
              <w:left w:val="outset" w:sz="6" w:space="0" w:color="auto"/>
              <w:bottom w:val="outset" w:sz="6" w:space="0" w:color="auto"/>
              <w:right w:val="outset" w:sz="6" w:space="0" w:color="auto"/>
            </w:tcBorders>
            <w:hideMark/>
          </w:tcPr>
          <w:p w14:paraId="4CAEAA0E" w14:textId="77777777" w:rsidR="00B5098E" w:rsidRPr="00B157FC" w:rsidRDefault="00B5098E" w:rsidP="00F25326">
            <w:pPr>
              <w:spacing w:line="276" w:lineRule="auto"/>
              <w:ind w:right="-720"/>
              <w:rPr>
                <w:sz w:val="22"/>
                <w:szCs w:val="22"/>
              </w:rPr>
            </w:pPr>
            <w:r w:rsidRPr="00B157FC">
              <w:rPr>
                <w:sz w:val="22"/>
                <w:szCs w:val="22"/>
              </w:rPr>
              <w:t> </w:t>
            </w:r>
            <w:r w:rsidRPr="00B157FC">
              <w:rPr>
                <w:b/>
                <w:bCs/>
                <w:sz w:val="22"/>
                <w:szCs w:val="22"/>
              </w:rPr>
              <w:t>Comments</w:t>
            </w:r>
          </w:p>
        </w:tc>
        <w:tc>
          <w:tcPr>
            <w:tcW w:w="3150" w:type="dxa"/>
            <w:tcBorders>
              <w:top w:val="outset" w:sz="6" w:space="0" w:color="auto"/>
              <w:left w:val="outset" w:sz="6" w:space="0" w:color="auto"/>
              <w:bottom w:val="outset" w:sz="6" w:space="0" w:color="auto"/>
              <w:right w:val="outset" w:sz="6" w:space="0" w:color="auto"/>
            </w:tcBorders>
            <w:hideMark/>
          </w:tcPr>
          <w:p w14:paraId="63BEBD77" w14:textId="77777777" w:rsidR="00B5098E" w:rsidRPr="00B157FC" w:rsidRDefault="00B5098E" w:rsidP="00F25326">
            <w:pPr>
              <w:spacing w:line="276" w:lineRule="auto"/>
              <w:ind w:right="-720"/>
              <w:rPr>
                <w:sz w:val="22"/>
                <w:szCs w:val="22"/>
              </w:rPr>
            </w:pPr>
            <w:r w:rsidRPr="00B157FC">
              <w:rPr>
                <w:sz w:val="22"/>
                <w:szCs w:val="22"/>
              </w:rPr>
              <w:t> </w:t>
            </w:r>
            <w:r w:rsidRPr="00B157FC">
              <w:rPr>
                <w:b/>
                <w:bCs/>
                <w:sz w:val="22"/>
                <w:szCs w:val="22"/>
              </w:rPr>
              <w:t>File Name</w:t>
            </w:r>
          </w:p>
        </w:tc>
      </w:tr>
      <w:tr w:rsidR="00B5098E" w:rsidRPr="000E61E8" w14:paraId="591A49F7" w14:textId="77777777" w:rsidTr="00F25326">
        <w:trPr>
          <w:trHeight w:val="2130"/>
        </w:trPr>
        <w:tc>
          <w:tcPr>
            <w:tcW w:w="1350" w:type="dxa"/>
            <w:tcBorders>
              <w:top w:val="outset" w:sz="6" w:space="0" w:color="auto"/>
              <w:left w:val="outset" w:sz="6" w:space="0" w:color="auto"/>
              <w:bottom w:val="outset" w:sz="6" w:space="0" w:color="auto"/>
              <w:right w:val="outset" w:sz="6" w:space="0" w:color="auto"/>
            </w:tcBorders>
            <w:hideMark/>
          </w:tcPr>
          <w:p w14:paraId="2B51BB7E" w14:textId="77777777" w:rsidR="00B5098E" w:rsidRPr="00B157FC" w:rsidRDefault="00B5098E" w:rsidP="00F25326">
            <w:pPr>
              <w:spacing w:line="276" w:lineRule="auto"/>
              <w:ind w:right="-720"/>
              <w:rPr>
                <w:sz w:val="21"/>
                <w:szCs w:val="21"/>
              </w:rPr>
            </w:pPr>
            <w:r w:rsidRPr="00B157FC">
              <w:rPr>
                <w:sz w:val="21"/>
                <w:szCs w:val="21"/>
              </w:rPr>
              <w:t> HUSV 301</w:t>
            </w:r>
          </w:p>
        </w:tc>
        <w:tc>
          <w:tcPr>
            <w:tcW w:w="1980" w:type="dxa"/>
            <w:tcBorders>
              <w:top w:val="outset" w:sz="6" w:space="0" w:color="auto"/>
              <w:left w:val="outset" w:sz="6" w:space="0" w:color="auto"/>
              <w:bottom w:val="outset" w:sz="6" w:space="0" w:color="auto"/>
              <w:right w:val="outset" w:sz="6" w:space="0" w:color="auto"/>
            </w:tcBorders>
            <w:hideMark/>
          </w:tcPr>
          <w:p w14:paraId="7992A357" w14:textId="77777777" w:rsidR="00B5098E" w:rsidRPr="00B157FC" w:rsidRDefault="00B5098E" w:rsidP="00F25326">
            <w:pPr>
              <w:spacing w:line="276" w:lineRule="auto"/>
              <w:ind w:right="-38"/>
              <w:rPr>
                <w:sz w:val="21"/>
                <w:szCs w:val="21"/>
              </w:rPr>
            </w:pPr>
            <w:r w:rsidRPr="00B157FC">
              <w:rPr>
                <w:sz w:val="21"/>
                <w:szCs w:val="21"/>
              </w:rPr>
              <w:t> Discussion 2 Functions of Human Service Professionals</w:t>
            </w:r>
          </w:p>
        </w:tc>
        <w:tc>
          <w:tcPr>
            <w:tcW w:w="2074" w:type="dxa"/>
            <w:tcBorders>
              <w:top w:val="outset" w:sz="6" w:space="0" w:color="auto"/>
              <w:left w:val="outset" w:sz="6" w:space="0" w:color="auto"/>
              <w:bottom w:val="outset" w:sz="6" w:space="0" w:color="auto"/>
              <w:right w:val="outset" w:sz="6" w:space="0" w:color="auto"/>
            </w:tcBorders>
            <w:hideMark/>
          </w:tcPr>
          <w:p w14:paraId="09914741" w14:textId="77777777" w:rsidR="00B5098E" w:rsidRPr="00B157FC" w:rsidRDefault="00B5098E" w:rsidP="00F25326">
            <w:pPr>
              <w:spacing w:line="276" w:lineRule="auto"/>
              <w:rPr>
                <w:sz w:val="21"/>
                <w:szCs w:val="21"/>
              </w:rPr>
            </w:pPr>
            <w:r w:rsidRPr="00B157FC">
              <w:rPr>
                <w:sz w:val="21"/>
                <w:szCs w:val="21"/>
              </w:rPr>
              <w:t> Determine the abilities of human service professionals in supporting the goals of care and/or treatment for one of the following functions: social care, social control, rehabilitation</w:t>
            </w:r>
          </w:p>
        </w:tc>
        <w:tc>
          <w:tcPr>
            <w:tcW w:w="1886" w:type="dxa"/>
            <w:tcBorders>
              <w:top w:val="outset" w:sz="6" w:space="0" w:color="auto"/>
              <w:left w:val="outset" w:sz="6" w:space="0" w:color="auto"/>
              <w:bottom w:val="outset" w:sz="6" w:space="0" w:color="auto"/>
              <w:right w:val="outset" w:sz="6" w:space="0" w:color="auto"/>
            </w:tcBorders>
            <w:hideMark/>
          </w:tcPr>
          <w:p w14:paraId="25674BD3" w14:textId="77777777" w:rsidR="00B5098E" w:rsidRPr="00B157FC" w:rsidRDefault="00B5098E" w:rsidP="00F25326">
            <w:pPr>
              <w:spacing w:line="276" w:lineRule="auto"/>
              <w:ind w:right="-11"/>
              <w:rPr>
                <w:sz w:val="21"/>
                <w:szCs w:val="21"/>
              </w:rPr>
            </w:pPr>
            <w:r w:rsidRPr="00B157FC">
              <w:rPr>
                <w:sz w:val="21"/>
                <w:szCs w:val="21"/>
              </w:rPr>
              <w:t> Score: A</w:t>
            </w:r>
            <w:r w:rsidRPr="00B157FC">
              <w:rPr>
                <w:sz w:val="21"/>
                <w:szCs w:val="21"/>
              </w:rPr>
              <w:br/>
              <w:t>Assignment included discussing a relevant current news item</w:t>
            </w:r>
            <w:r w:rsidRPr="00B157FC">
              <w:rPr>
                <w:sz w:val="21"/>
                <w:szCs w:val="21"/>
              </w:rPr>
              <w:br/>
            </w:r>
          </w:p>
          <w:p w14:paraId="06D4B4DF" w14:textId="77777777" w:rsidR="00B5098E" w:rsidRPr="00B157FC" w:rsidRDefault="00B5098E" w:rsidP="00F25326">
            <w:pPr>
              <w:spacing w:line="276" w:lineRule="auto"/>
              <w:ind w:right="-11"/>
              <w:rPr>
                <w:sz w:val="21"/>
                <w:szCs w:val="21"/>
              </w:rPr>
            </w:pPr>
            <w:r w:rsidRPr="00B157FC">
              <w:rPr>
                <w:sz w:val="21"/>
                <w:szCs w:val="21"/>
              </w:rPr>
              <w:t>- lessons learned from this assignment</w:t>
            </w:r>
          </w:p>
          <w:p w14:paraId="292B92F9" w14:textId="77777777" w:rsidR="00B5098E" w:rsidRPr="00B157FC" w:rsidRDefault="00B5098E" w:rsidP="00F25326">
            <w:pPr>
              <w:spacing w:line="276" w:lineRule="auto"/>
              <w:ind w:right="-11"/>
              <w:rPr>
                <w:sz w:val="21"/>
                <w:szCs w:val="21"/>
              </w:rPr>
            </w:pPr>
            <w:r w:rsidRPr="00B157FC">
              <w:rPr>
                <w:sz w:val="21"/>
                <w:szCs w:val="21"/>
              </w:rPr>
              <w:t>- relevant instructor or peer feedback</w:t>
            </w:r>
          </w:p>
        </w:tc>
        <w:tc>
          <w:tcPr>
            <w:tcW w:w="3150" w:type="dxa"/>
            <w:tcBorders>
              <w:top w:val="outset" w:sz="6" w:space="0" w:color="auto"/>
              <w:left w:val="outset" w:sz="6" w:space="0" w:color="auto"/>
              <w:bottom w:val="outset" w:sz="6" w:space="0" w:color="auto"/>
              <w:right w:val="outset" w:sz="6" w:space="0" w:color="auto"/>
            </w:tcBorders>
            <w:hideMark/>
          </w:tcPr>
          <w:p w14:paraId="07B22AA2" w14:textId="77777777" w:rsidR="00B5098E" w:rsidRPr="00B157FC" w:rsidRDefault="00B5098E" w:rsidP="00F25326">
            <w:pPr>
              <w:spacing w:line="276" w:lineRule="auto"/>
              <w:ind w:right="-720"/>
              <w:rPr>
                <w:sz w:val="21"/>
                <w:szCs w:val="21"/>
              </w:rPr>
            </w:pPr>
            <w:r w:rsidRPr="00B157FC">
              <w:rPr>
                <w:sz w:val="21"/>
                <w:szCs w:val="21"/>
              </w:rPr>
              <w:t> HUSV301_Disc2_HUSVFunctions</w:t>
            </w:r>
          </w:p>
        </w:tc>
      </w:tr>
    </w:tbl>
    <w:p w14:paraId="60945CA6" w14:textId="77777777" w:rsidR="00B5098E" w:rsidRPr="005C6594" w:rsidRDefault="00B5098E" w:rsidP="00B5098E">
      <w:pPr>
        <w:spacing w:line="276" w:lineRule="auto"/>
        <w:ind w:right="-720"/>
        <w:rPr>
          <w:sz w:val="22"/>
          <w:szCs w:val="22"/>
        </w:rPr>
      </w:pPr>
    </w:p>
    <w:p w14:paraId="36B336EE" w14:textId="77777777" w:rsidR="00B5098E" w:rsidRPr="00801543" w:rsidRDefault="00B5098E" w:rsidP="00B5098E">
      <w:pPr>
        <w:spacing w:line="276" w:lineRule="auto"/>
        <w:ind w:right="-720"/>
        <w:rPr>
          <w:sz w:val="22"/>
          <w:szCs w:val="22"/>
        </w:rPr>
      </w:pPr>
    </w:p>
    <w:p w14:paraId="144F0E26" w14:textId="77777777" w:rsidR="00B5098E" w:rsidRDefault="00B5098E" w:rsidP="00B5098E">
      <w:pPr>
        <w:spacing w:line="276" w:lineRule="auto"/>
        <w:ind w:right="-720"/>
        <w:rPr>
          <w:sz w:val="22"/>
          <w:szCs w:val="22"/>
        </w:rPr>
      </w:pPr>
    </w:p>
    <w:p w14:paraId="5242B9CB" w14:textId="77777777" w:rsidR="00B5098E" w:rsidRPr="00A43D5F" w:rsidRDefault="00B5098E" w:rsidP="00B5098E">
      <w:pPr>
        <w:shd w:val="clear" w:color="auto" w:fill="FFFFFF"/>
        <w:spacing w:line="360" w:lineRule="atLeast"/>
        <w:ind w:left="360"/>
        <w:rPr>
          <w:rFonts w:eastAsia="Times New Roman" w:cs="Times New Roman"/>
          <w:color w:val="403635"/>
          <w:sz w:val="20"/>
          <w:szCs w:val="20"/>
        </w:rPr>
      </w:pPr>
      <w:bookmarkStart w:id="9" w:name="_GoBack"/>
      <w:bookmarkEnd w:id="9"/>
    </w:p>
    <w:p w14:paraId="1D3077C4" w14:textId="77777777" w:rsidR="00765702" w:rsidRPr="00A43D5F" w:rsidRDefault="00765702">
      <w:pPr>
        <w:rPr>
          <w:sz w:val="20"/>
          <w:szCs w:val="20"/>
        </w:rPr>
      </w:pPr>
    </w:p>
    <w:sectPr w:rsidR="00765702" w:rsidRPr="00A43D5F" w:rsidSect="00655B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altName w:val="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31B4A"/>
    <w:multiLevelType w:val="hybridMultilevel"/>
    <w:tmpl w:val="2604B31A"/>
    <w:lvl w:ilvl="0" w:tplc="9C96C140">
      <w:start w:val="1"/>
      <w:numFmt w:val="bullet"/>
      <w:lvlText w:val=""/>
      <w:lvlJc w:val="left"/>
      <w:pPr>
        <w:ind w:left="360" w:hanging="360"/>
      </w:pPr>
      <w:rPr>
        <w:rFonts w:ascii="Wingdings" w:hAnsi="Wingdings" w:hint="default"/>
        <w:w w:val="94"/>
        <w:sz w:val="24"/>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D84129A"/>
    <w:multiLevelType w:val="hybridMultilevel"/>
    <w:tmpl w:val="95C065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F630976"/>
    <w:multiLevelType w:val="hybridMultilevel"/>
    <w:tmpl w:val="A7166548"/>
    <w:lvl w:ilvl="0" w:tplc="9C96C140">
      <w:start w:val="1"/>
      <w:numFmt w:val="bullet"/>
      <w:lvlText w:val=""/>
      <w:lvlJc w:val="left"/>
      <w:pPr>
        <w:ind w:left="360" w:hanging="360"/>
      </w:pPr>
      <w:rPr>
        <w:rFonts w:ascii="Wingdings" w:hAnsi="Wingdings" w:hint="default"/>
        <w:w w:val="94"/>
        <w:sz w:val="24"/>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F106114"/>
    <w:multiLevelType w:val="hybridMultilevel"/>
    <w:tmpl w:val="FBFA52E0"/>
    <w:lvl w:ilvl="0" w:tplc="9C96C140">
      <w:start w:val="1"/>
      <w:numFmt w:val="bullet"/>
      <w:lvlText w:val=""/>
      <w:lvlJc w:val="left"/>
      <w:pPr>
        <w:ind w:left="360" w:hanging="360"/>
      </w:pPr>
      <w:rPr>
        <w:rFonts w:ascii="Wingdings" w:hAnsi="Wingdings" w:hint="default"/>
        <w:w w:val="94"/>
        <w:sz w:val="24"/>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D5F"/>
    <w:rsid w:val="005B0F14"/>
    <w:rsid w:val="00655B57"/>
    <w:rsid w:val="00765702"/>
    <w:rsid w:val="00A43D5F"/>
    <w:rsid w:val="00B5098E"/>
    <w:rsid w:val="00D43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4B8F24"/>
  <w14:defaultImageDpi w14:val="32767"/>
  <w15:chartTrackingRefBased/>
  <w15:docId w15:val="{586F2D58-36DF-4C46-A891-9E6839D23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A43D5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5098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43D5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5B0F14"/>
    <w:pPr>
      <w:spacing w:before="360" w:after="360"/>
    </w:pPr>
    <w:rPr>
      <w:b/>
      <w:bCs/>
      <w:caps/>
      <w:sz w:val="36"/>
      <w:szCs w:val="22"/>
    </w:rPr>
  </w:style>
  <w:style w:type="character" w:customStyle="1" w:styleId="Heading1Char">
    <w:name w:val="Heading 1 Char"/>
    <w:basedOn w:val="DefaultParagraphFont"/>
    <w:link w:val="Heading1"/>
    <w:uiPriority w:val="9"/>
    <w:rsid w:val="00A43D5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43D5F"/>
    <w:rPr>
      <w:rFonts w:ascii="Times New Roman" w:eastAsia="Times New Roman" w:hAnsi="Times New Roman" w:cs="Times New Roman"/>
      <w:b/>
      <w:bCs/>
      <w:sz w:val="27"/>
      <w:szCs w:val="27"/>
    </w:rPr>
  </w:style>
  <w:style w:type="paragraph" w:customStyle="1" w:styleId="text-midnight">
    <w:name w:val="text-midnight"/>
    <w:basedOn w:val="Normal"/>
    <w:rsid w:val="00A43D5F"/>
    <w:pPr>
      <w:spacing w:before="100" w:beforeAutospacing="1" w:after="100" w:afterAutospacing="1"/>
    </w:pPr>
    <w:rPr>
      <w:rFonts w:ascii="Times New Roman" w:eastAsia="Times New Roman" w:hAnsi="Times New Roman" w:cs="Times New Roman"/>
    </w:rPr>
  </w:style>
  <w:style w:type="paragraph" w:customStyle="1" w:styleId="text-size-h3">
    <w:name w:val="text-size-h3"/>
    <w:basedOn w:val="Normal"/>
    <w:rsid w:val="00A43D5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43D5F"/>
    <w:rPr>
      <w:b/>
      <w:bCs/>
    </w:rPr>
  </w:style>
  <w:style w:type="paragraph" w:styleId="NormalWeb">
    <w:name w:val="Normal (Web)"/>
    <w:basedOn w:val="Normal"/>
    <w:uiPriority w:val="99"/>
    <w:semiHidden/>
    <w:unhideWhenUsed/>
    <w:rsid w:val="00A43D5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43D5F"/>
    <w:rPr>
      <w:color w:val="0000FF"/>
      <w:u w:val="single"/>
    </w:rPr>
  </w:style>
  <w:style w:type="character" w:customStyle="1" w:styleId="Heading2Char">
    <w:name w:val="Heading 2 Char"/>
    <w:basedOn w:val="DefaultParagraphFont"/>
    <w:link w:val="Heading2"/>
    <w:uiPriority w:val="9"/>
    <w:rsid w:val="00B5098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5098E"/>
    <w:pPr>
      <w:widowControl w:val="0"/>
      <w:autoSpaceDE w:val="0"/>
      <w:autoSpaceDN w:val="0"/>
      <w:ind w:left="1118" w:hanging="360"/>
    </w:pPr>
    <w:rPr>
      <w:rFonts w:ascii="Calibri" w:eastAsia="Calibri" w:hAnsi="Calibri" w:cs="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240171">
      <w:bodyDiv w:val="1"/>
      <w:marLeft w:val="0"/>
      <w:marRight w:val="0"/>
      <w:marTop w:val="0"/>
      <w:marBottom w:val="0"/>
      <w:divBdr>
        <w:top w:val="none" w:sz="0" w:space="0" w:color="auto"/>
        <w:left w:val="none" w:sz="0" w:space="0" w:color="auto"/>
        <w:bottom w:val="none" w:sz="0" w:space="0" w:color="auto"/>
        <w:right w:val="none" w:sz="0" w:space="0" w:color="auto"/>
      </w:divBdr>
      <w:divsChild>
        <w:div w:id="737283544">
          <w:marLeft w:val="0"/>
          <w:marRight w:val="0"/>
          <w:marTop w:val="0"/>
          <w:marBottom w:val="0"/>
          <w:divBdr>
            <w:top w:val="none" w:sz="0" w:space="0" w:color="auto"/>
            <w:left w:val="none" w:sz="0" w:space="0" w:color="auto"/>
            <w:bottom w:val="none" w:sz="0" w:space="0" w:color="auto"/>
            <w:right w:val="none" w:sz="0" w:space="0" w:color="auto"/>
          </w:divBdr>
          <w:divsChild>
            <w:div w:id="982387767">
              <w:marLeft w:val="0"/>
              <w:marRight w:val="0"/>
              <w:marTop w:val="0"/>
              <w:marBottom w:val="0"/>
              <w:divBdr>
                <w:top w:val="none" w:sz="0" w:space="0" w:color="auto"/>
                <w:left w:val="none" w:sz="0" w:space="0" w:color="auto"/>
                <w:bottom w:val="none" w:sz="0" w:space="0" w:color="auto"/>
                <w:right w:val="none" w:sz="0" w:space="0" w:color="auto"/>
              </w:divBdr>
              <w:divsChild>
                <w:div w:id="781806901">
                  <w:marLeft w:val="-240"/>
                  <w:marRight w:val="-240"/>
                  <w:marTop w:val="0"/>
                  <w:marBottom w:val="0"/>
                  <w:divBdr>
                    <w:top w:val="none" w:sz="0" w:space="0" w:color="auto"/>
                    <w:left w:val="none" w:sz="0" w:space="0" w:color="auto"/>
                    <w:bottom w:val="none" w:sz="0" w:space="0" w:color="auto"/>
                    <w:right w:val="none" w:sz="0" w:space="0" w:color="auto"/>
                  </w:divBdr>
                  <w:divsChild>
                    <w:div w:id="1421679379">
                      <w:marLeft w:val="0"/>
                      <w:marRight w:val="0"/>
                      <w:marTop w:val="0"/>
                      <w:marBottom w:val="0"/>
                      <w:divBdr>
                        <w:top w:val="none" w:sz="0" w:space="0" w:color="auto"/>
                        <w:left w:val="none" w:sz="0" w:space="0" w:color="auto"/>
                        <w:bottom w:val="none" w:sz="0" w:space="0" w:color="auto"/>
                        <w:right w:val="none" w:sz="0" w:space="0" w:color="auto"/>
                      </w:divBdr>
                      <w:divsChild>
                        <w:div w:id="125124428">
                          <w:marLeft w:val="-240"/>
                          <w:marRight w:val="-240"/>
                          <w:marTop w:val="0"/>
                          <w:marBottom w:val="0"/>
                          <w:divBdr>
                            <w:top w:val="none" w:sz="0" w:space="0" w:color="auto"/>
                            <w:left w:val="none" w:sz="0" w:space="0" w:color="auto"/>
                            <w:bottom w:val="none" w:sz="0" w:space="0" w:color="auto"/>
                            <w:right w:val="none" w:sz="0" w:space="0" w:color="auto"/>
                          </w:divBdr>
                          <w:divsChild>
                            <w:div w:id="718476353">
                              <w:marLeft w:val="2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692021">
          <w:marLeft w:val="0"/>
          <w:marRight w:val="0"/>
          <w:marTop w:val="0"/>
          <w:marBottom w:val="0"/>
          <w:divBdr>
            <w:top w:val="none" w:sz="0" w:space="0" w:color="auto"/>
            <w:left w:val="none" w:sz="0" w:space="0" w:color="auto"/>
            <w:bottom w:val="none" w:sz="0" w:space="0" w:color="auto"/>
            <w:right w:val="none" w:sz="0" w:space="0" w:color="auto"/>
          </w:divBdr>
          <w:divsChild>
            <w:div w:id="431822067">
              <w:marLeft w:val="-240"/>
              <w:marRight w:val="-240"/>
              <w:marTop w:val="0"/>
              <w:marBottom w:val="0"/>
              <w:divBdr>
                <w:top w:val="none" w:sz="0" w:space="0" w:color="auto"/>
                <w:left w:val="none" w:sz="0" w:space="0" w:color="auto"/>
                <w:bottom w:val="none" w:sz="0" w:space="0" w:color="auto"/>
                <w:right w:val="none" w:sz="0" w:space="0" w:color="auto"/>
              </w:divBdr>
              <w:divsChild>
                <w:div w:id="106118729">
                  <w:marLeft w:val="0"/>
                  <w:marRight w:val="0"/>
                  <w:marTop w:val="0"/>
                  <w:marBottom w:val="0"/>
                  <w:divBdr>
                    <w:top w:val="none" w:sz="0" w:space="0" w:color="auto"/>
                    <w:left w:val="none" w:sz="0" w:space="0" w:color="auto"/>
                    <w:bottom w:val="none" w:sz="0" w:space="0" w:color="auto"/>
                    <w:right w:val="none" w:sz="0" w:space="0" w:color="auto"/>
                  </w:divBdr>
                  <w:divsChild>
                    <w:div w:id="1389693713">
                      <w:marLeft w:val="0"/>
                      <w:marRight w:val="0"/>
                      <w:marTop w:val="0"/>
                      <w:marBottom w:val="0"/>
                      <w:divBdr>
                        <w:top w:val="none" w:sz="0" w:space="0" w:color="auto"/>
                        <w:left w:val="none" w:sz="0" w:space="0" w:color="auto"/>
                        <w:bottom w:val="none" w:sz="0" w:space="0" w:color="auto"/>
                        <w:right w:val="none" w:sz="0" w:space="0" w:color="auto"/>
                      </w:divBdr>
                      <w:divsChild>
                        <w:div w:id="1194347154">
                          <w:marLeft w:val="0"/>
                          <w:marRight w:val="0"/>
                          <w:marTop w:val="0"/>
                          <w:marBottom w:val="0"/>
                          <w:divBdr>
                            <w:top w:val="none" w:sz="0" w:space="0" w:color="auto"/>
                            <w:left w:val="none" w:sz="0" w:space="0" w:color="auto"/>
                            <w:bottom w:val="none" w:sz="0" w:space="0" w:color="auto"/>
                            <w:right w:val="none" w:sz="0" w:space="0" w:color="auto"/>
                          </w:divBdr>
                          <w:divsChild>
                            <w:div w:id="778843164">
                              <w:marLeft w:val="0"/>
                              <w:marRight w:val="0"/>
                              <w:marTop w:val="0"/>
                              <w:marBottom w:val="0"/>
                              <w:divBdr>
                                <w:top w:val="none" w:sz="0" w:space="0" w:color="auto"/>
                                <w:left w:val="none" w:sz="0" w:space="0" w:color="auto"/>
                                <w:bottom w:val="none" w:sz="0" w:space="0" w:color="auto"/>
                                <w:right w:val="none" w:sz="0" w:space="0" w:color="auto"/>
                              </w:divBdr>
                              <w:divsChild>
                                <w:div w:id="647133504">
                                  <w:marLeft w:val="0"/>
                                  <w:marRight w:val="0"/>
                                  <w:marTop w:val="0"/>
                                  <w:marBottom w:val="0"/>
                                  <w:divBdr>
                                    <w:top w:val="none" w:sz="0" w:space="0" w:color="auto"/>
                                    <w:left w:val="none" w:sz="0" w:space="0" w:color="auto"/>
                                    <w:bottom w:val="none" w:sz="0" w:space="0" w:color="auto"/>
                                    <w:right w:val="none" w:sz="0" w:space="0" w:color="auto"/>
                                  </w:divBdr>
                                </w:div>
                              </w:divsChild>
                            </w:div>
                            <w:div w:id="1158422058">
                              <w:marLeft w:val="0"/>
                              <w:marRight w:val="0"/>
                              <w:marTop w:val="0"/>
                              <w:marBottom w:val="0"/>
                              <w:divBdr>
                                <w:top w:val="none" w:sz="0" w:space="0" w:color="auto"/>
                                <w:left w:val="none" w:sz="0" w:space="0" w:color="auto"/>
                                <w:bottom w:val="none" w:sz="0" w:space="0" w:color="auto"/>
                                <w:right w:val="none" w:sz="0" w:space="0" w:color="auto"/>
                              </w:divBdr>
                              <w:divsChild>
                                <w:div w:id="450898793">
                                  <w:marLeft w:val="600"/>
                                  <w:marRight w:val="0"/>
                                  <w:marTop w:val="0"/>
                                  <w:marBottom w:val="0"/>
                                  <w:divBdr>
                                    <w:top w:val="none" w:sz="0" w:space="0" w:color="auto"/>
                                    <w:left w:val="none" w:sz="0" w:space="0" w:color="auto"/>
                                    <w:bottom w:val="none" w:sz="0" w:space="0" w:color="auto"/>
                                    <w:right w:val="none" w:sz="0" w:space="0" w:color="auto"/>
                                  </w:divBdr>
                                </w:div>
                                <w:div w:id="32853323">
                                  <w:marLeft w:val="600"/>
                                  <w:marRight w:val="0"/>
                                  <w:marTop w:val="0"/>
                                  <w:marBottom w:val="0"/>
                                  <w:divBdr>
                                    <w:top w:val="none" w:sz="0" w:space="0" w:color="auto"/>
                                    <w:left w:val="none" w:sz="0" w:space="0" w:color="auto"/>
                                    <w:bottom w:val="none" w:sz="0" w:space="0" w:color="auto"/>
                                    <w:right w:val="none" w:sz="0" w:space="0" w:color="auto"/>
                                  </w:divBdr>
                                  <w:divsChild>
                                    <w:div w:id="170806646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318072431">
                              <w:marLeft w:val="0"/>
                              <w:marRight w:val="0"/>
                              <w:marTop w:val="0"/>
                              <w:marBottom w:val="0"/>
                              <w:divBdr>
                                <w:top w:val="none" w:sz="0" w:space="0" w:color="auto"/>
                                <w:left w:val="none" w:sz="0" w:space="0" w:color="auto"/>
                                <w:bottom w:val="none" w:sz="0" w:space="0" w:color="auto"/>
                                <w:right w:val="none" w:sz="0" w:space="0" w:color="auto"/>
                              </w:divBdr>
                              <w:divsChild>
                                <w:div w:id="1344892772">
                                  <w:marLeft w:val="600"/>
                                  <w:marRight w:val="0"/>
                                  <w:marTop w:val="0"/>
                                  <w:marBottom w:val="0"/>
                                  <w:divBdr>
                                    <w:top w:val="none" w:sz="0" w:space="0" w:color="auto"/>
                                    <w:left w:val="none" w:sz="0" w:space="0" w:color="auto"/>
                                    <w:bottom w:val="none" w:sz="0" w:space="0" w:color="auto"/>
                                    <w:right w:val="none" w:sz="0" w:space="0" w:color="auto"/>
                                  </w:divBdr>
                                </w:div>
                                <w:div w:id="34157698">
                                  <w:marLeft w:val="600"/>
                                  <w:marRight w:val="0"/>
                                  <w:marTop w:val="0"/>
                                  <w:marBottom w:val="0"/>
                                  <w:divBdr>
                                    <w:top w:val="none" w:sz="0" w:space="0" w:color="auto"/>
                                    <w:left w:val="none" w:sz="0" w:space="0" w:color="auto"/>
                                    <w:bottom w:val="none" w:sz="0" w:space="0" w:color="auto"/>
                                    <w:right w:val="none" w:sz="0" w:space="0" w:color="auto"/>
                                  </w:divBdr>
                                </w:div>
                                <w:div w:id="1862937770">
                                  <w:marLeft w:val="600"/>
                                  <w:marRight w:val="0"/>
                                  <w:marTop w:val="0"/>
                                  <w:marBottom w:val="0"/>
                                  <w:divBdr>
                                    <w:top w:val="none" w:sz="0" w:space="0" w:color="auto"/>
                                    <w:left w:val="none" w:sz="0" w:space="0" w:color="auto"/>
                                    <w:bottom w:val="none" w:sz="0" w:space="0" w:color="auto"/>
                                    <w:right w:val="none" w:sz="0" w:space="0" w:color="auto"/>
                                  </w:divBdr>
                                </w:div>
                                <w:div w:id="77798260">
                                  <w:marLeft w:val="600"/>
                                  <w:marRight w:val="0"/>
                                  <w:marTop w:val="0"/>
                                  <w:marBottom w:val="0"/>
                                  <w:divBdr>
                                    <w:top w:val="none" w:sz="0" w:space="0" w:color="auto"/>
                                    <w:left w:val="none" w:sz="0" w:space="0" w:color="auto"/>
                                    <w:bottom w:val="none" w:sz="0" w:space="0" w:color="auto"/>
                                    <w:right w:val="none" w:sz="0" w:space="0" w:color="auto"/>
                                  </w:divBdr>
                                </w:div>
                                <w:div w:id="899289808">
                                  <w:marLeft w:val="600"/>
                                  <w:marRight w:val="0"/>
                                  <w:marTop w:val="0"/>
                                  <w:marBottom w:val="0"/>
                                  <w:divBdr>
                                    <w:top w:val="none" w:sz="0" w:space="0" w:color="auto"/>
                                    <w:left w:val="none" w:sz="0" w:space="0" w:color="auto"/>
                                    <w:bottom w:val="none" w:sz="0" w:space="0" w:color="auto"/>
                                    <w:right w:val="none" w:sz="0" w:space="0" w:color="auto"/>
                                  </w:divBdr>
                                </w:div>
                                <w:div w:id="855265282">
                                  <w:marLeft w:val="600"/>
                                  <w:marRight w:val="0"/>
                                  <w:marTop w:val="0"/>
                                  <w:marBottom w:val="0"/>
                                  <w:divBdr>
                                    <w:top w:val="none" w:sz="0" w:space="0" w:color="auto"/>
                                    <w:left w:val="none" w:sz="0" w:space="0" w:color="auto"/>
                                    <w:bottom w:val="none" w:sz="0" w:space="0" w:color="auto"/>
                                    <w:right w:val="none" w:sz="0" w:space="0" w:color="auto"/>
                                  </w:divBdr>
                                </w:div>
                                <w:div w:id="76561551">
                                  <w:marLeft w:val="600"/>
                                  <w:marRight w:val="0"/>
                                  <w:marTop w:val="0"/>
                                  <w:marBottom w:val="0"/>
                                  <w:divBdr>
                                    <w:top w:val="none" w:sz="0" w:space="0" w:color="auto"/>
                                    <w:left w:val="none" w:sz="0" w:space="0" w:color="auto"/>
                                    <w:bottom w:val="none" w:sz="0" w:space="0" w:color="auto"/>
                                    <w:right w:val="none" w:sz="0" w:space="0" w:color="auto"/>
                                  </w:divBdr>
                                </w:div>
                                <w:div w:id="1134324161">
                                  <w:marLeft w:val="600"/>
                                  <w:marRight w:val="0"/>
                                  <w:marTop w:val="0"/>
                                  <w:marBottom w:val="0"/>
                                  <w:divBdr>
                                    <w:top w:val="none" w:sz="0" w:space="0" w:color="auto"/>
                                    <w:left w:val="none" w:sz="0" w:space="0" w:color="auto"/>
                                    <w:bottom w:val="none" w:sz="0" w:space="0" w:color="auto"/>
                                    <w:right w:val="none" w:sz="0" w:space="0" w:color="auto"/>
                                  </w:divBdr>
                                </w:div>
                                <w:div w:id="1196390434">
                                  <w:marLeft w:val="600"/>
                                  <w:marRight w:val="0"/>
                                  <w:marTop w:val="0"/>
                                  <w:marBottom w:val="0"/>
                                  <w:divBdr>
                                    <w:top w:val="none" w:sz="0" w:space="0" w:color="auto"/>
                                    <w:left w:val="none" w:sz="0" w:space="0" w:color="auto"/>
                                    <w:bottom w:val="none" w:sz="0" w:space="0" w:color="auto"/>
                                    <w:right w:val="none" w:sz="0" w:space="0" w:color="auto"/>
                                  </w:divBdr>
                                </w:div>
                                <w:div w:id="1747455051">
                                  <w:marLeft w:val="600"/>
                                  <w:marRight w:val="0"/>
                                  <w:marTop w:val="0"/>
                                  <w:marBottom w:val="0"/>
                                  <w:divBdr>
                                    <w:top w:val="none" w:sz="0" w:space="0" w:color="auto"/>
                                    <w:left w:val="none" w:sz="0" w:space="0" w:color="auto"/>
                                    <w:bottom w:val="none" w:sz="0" w:space="0" w:color="auto"/>
                                    <w:right w:val="none" w:sz="0" w:space="0" w:color="auto"/>
                                  </w:divBdr>
                                </w:div>
                                <w:div w:id="323944851">
                                  <w:marLeft w:val="600"/>
                                  <w:marRight w:val="0"/>
                                  <w:marTop w:val="0"/>
                                  <w:marBottom w:val="0"/>
                                  <w:divBdr>
                                    <w:top w:val="none" w:sz="0" w:space="0" w:color="auto"/>
                                    <w:left w:val="none" w:sz="0" w:space="0" w:color="auto"/>
                                    <w:bottom w:val="none" w:sz="0" w:space="0" w:color="auto"/>
                                    <w:right w:val="none" w:sz="0" w:space="0" w:color="auto"/>
                                  </w:divBdr>
                                </w:div>
                                <w:div w:id="1772504433">
                                  <w:marLeft w:val="600"/>
                                  <w:marRight w:val="0"/>
                                  <w:marTop w:val="0"/>
                                  <w:marBottom w:val="0"/>
                                  <w:divBdr>
                                    <w:top w:val="none" w:sz="0" w:space="0" w:color="auto"/>
                                    <w:left w:val="none" w:sz="0" w:space="0" w:color="auto"/>
                                    <w:bottom w:val="none" w:sz="0" w:space="0" w:color="auto"/>
                                    <w:right w:val="none" w:sz="0" w:space="0" w:color="auto"/>
                                  </w:divBdr>
                                </w:div>
                                <w:div w:id="342172346">
                                  <w:marLeft w:val="600"/>
                                  <w:marRight w:val="0"/>
                                  <w:marTop w:val="0"/>
                                  <w:marBottom w:val="0"/>
                                  <w:divBdr>
                                    <w:top w:val="none" w:sz="0" w:space="0" w:color="auto"/>
                                    <w:left w:val="none" w:sz="0" w:space="0" w:color="auto"/>
                                    <w:bottom w:val="none" w:sz="0" w:space="0" w:color="auto"/>
                                    <w:right w:val="none" w:sz="0" w:space="0" w:color="auto"/>
                                  </w:divBdr>
                                </w:div>
                                <w:div w:id="1202674113">
                                  <w:marLeft w:val="600"/>
                                  <w:marRight w:val="0"/>
                                  <w:marTop w:val="0"/>
                                  <w:marBottom w:val="0"/>
                                  <w:divBdr>
                                    <w:top w:val="none" w:sz="0" w:space="0" w:color="auto"/>
                                    <w:left w:val="none" w:sz="0" w:space="0" w:color="auto"/>
                                    <w:bottom w:val="none" w:sz="0" w:space="0" w:color="auto"/>
                                    <w:right w:val="none" w:sz="0" w:space="0" w:color="auto"/>
                                  </w:divBdr>
                                </w:div>
                                <w:div w:id="1703282754">
                                  <w:marLeft w:val="600"/>
                                  <w:marRight w:val="0"/>
                                  <w:marTop w:val="0"/>
                                  <w:marBottom w:val="0"/>
                                  <w:divBdr>
                                    <w:top w:val="none" w:sz="0" w:space="0" w:color="auto"/>
                                    <w:left w:val="none" w:sz="0" w:space="0" w:color="auto"/>
                                    <w:bottom w:val="none" w:sz="0" w:space="0" w:color="auto"/>
                                    <w:right w:val="none" w:sz="0" w:space="0" w:color="auto"/>
                                  </w:divBdr>
                                </w:div>
                                <w:div w:id="1631746905">
                                  <w:marLeft w:val="600"/>
                                  <w:marRight w:val="0"/>
                                  <w:marTop w:val="0"/>
                                  <w:marBottom w:val="0"/>
                                  <w:divBdr>
                                    <w:top w:val="none" w:sz="0" w:space="0" w:color="auto"/>
                                    <w:left w:val="none" w:sz="0" w:space="0" w:color="auto"/>
                                    <w:bottom w:val="none" w:sz="0" w:space="0" w:color="auto"/>
                                    <w:right w:val="none" w:sz="0" w:space="0" w:color="auto"/>
                                  </w:divBdr>
                                </w:div>
                                <w:div w:id="742215959">
                                  <w:marLeft w:val="600"/>
                                  <w:marRight w:val="0"/>
                                  <w:marTop w:val="0"/>
                                  <w:marBottom w:val="0"/>
                                  <w:divBdr>
                                    <w:top w:val="none" w:sz="0" w:space="0" w:color="auto"/>
                                    <w:left w:val="none" w:sz="0" w:space="0" w:color="auto"/>
                                    <w:bottom w:val="none" w:sz="0" w:space="0" w:color="auto"/>
                                    <w:right w:val="none" w:sz="0" w:space="0" w:color="auto"/>
                                  </w:divBdr>
                                </w:div>
                                <w:div w:id="56127945">
                                  <w:marLeft w:val="600"/>
                                  <w:marRight w:val="0"/>
                                  <w:marTop w:val="0"/>
                                  <w:marBottom w:val="0"/>
                                  <w:divBdr>
                                    <w:top w:val="none" w:sz="0" w:space="0" w:color="auto"/>
                                    <w:left w:val="none" w:sz="0" w:space="0" w:color="auto"/>
                                    <w:bottom w:val="none" w:sz="0" w:space="0" w:color="auto"/>
                                    <w:right w:val="none" w:sz="0" w:space="0" w:color="auto"/>
                                  </w:divBdr>
                                </w:div>
                                <w:div w:id="1160999017">
                                  <w:marLeft w:val="600"/>
                                  <w:marRight w:val="0"/>
                                  <w:marTop w:val="0"/>
                                  <w:marBottom w:val="0"/>
                                  <w:divBdr>
                                    <w:top w:val="none" w:sz="0" w:space="0" w:color="auto"/>
                                    <w:left w:val="none" w:sz="0" w:space="0" w:color="auto"/>
                                    <w:bottom w:val="none" w:sz="0" w:space="0" w:color="auto"/>
                                    <w:right w:val="none" w:sz="0" w:space="0" w:color="auto"/>
                                  </w:divBdr>
                                </w:div>
                                <w:div w:id="640310752">
                                  <w:marLeft w:val="600"/>
                                  <w:marRight w:val="0"/>
                                  <w:marTop w:val="0"/>
                                  <w:marBottom w:val="0"/>
                                  <w:divBdr>
                                    <w:top w:val="none" w:sz="0" w:space="0" w:color="auto"/>
                                    <w:left w:val="none" w:sz="0" w:space="0" w:color="auto"/>
                                    <w:bottom w:val="none" w:sz="0" w:space="0" w:color="auto"/>
                                    <w:right w:val="none" w:sz="0" w:space="0" w:color="auto"/>
                                  </w:divBdr>
                                </w:div>
                                <w:div w:id="258564677">
                                  <w:marLeft w:val="600"/>
                                  <w:marRight w:val="0"/>
                                  <w:marTop w:val="0"/>
                                  <w:marBottom w:val="0"/>
                                  <w:divBdr>
                                    <w:top w:val="none" w:sz="0" w:space="0" w:color="auto"/>
                                    <w:left w:val="none" w:sz="0" w:space="0" w:color="auto"/>
                                    <w:bottom w:val="none" w:sz="0" w:space="0" w:color="auto"/>
                                    <w:right w:val="none" w:sz="0" w:space="0" w:color="auto"/>
                                  </w:divBdr>
                                </w:div>
                                <w:div w:id="122660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koaotearoa.ac.nz/download/ng/file/group-996/n2620-eportfolio-research-report.pdf" TargetMode="External"/><Relationship Id="rId3" Type="http://schemas.openxmlformats.org/officeDocument/2006/relationships/settings" Target="settings.xml"/><Relationship Id="rId7" Type="http://schemas.openxmlformats.org/officeDocument/2006/relationships/hyperlink" Target="https://it.arizona.edu/service/box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uman-services.azcast.arizona.edu/content/expected-learning-outcomes" TargetMode="External"/><Relationship Id="rId11" Type="http://schemas.openxmlformats.org/officeDocument/2006/relationships/theme" Target="theme/theme1.xml"/><Relationship Id="rId5" Type="http://schemas.openxmlformats.org/officeDocument/2006/relationships/hyperlink" Target="https://akoaotearoa.ac.nz/download/ng/file/group-996/n2620-eportfolio-research-report.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t.arizona.edu/service/box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1795</Words>
  <Characters>10237</Characters>
  <Application>Microsoft Office Word</Application>
  <DocSecurity>0</DocSecurity>
  <Lines>85</Lines>
  <Paragraphs>24</Paragraphs>
  <ScaleCrop>false</ScaleCrop>
  <Company/>
  <LinksUpToDate>false</LinksUpToDate>
  <CharactersWithSpaces>12008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Sheena M - (sheenab)</dc:creator>
  <cp:keywords/>
  <dc:description/>
  <cp:lastModifiedBy>Brown, Sheena M - (sheenab)</cp:lastModifiedBy>
  <cp:revision>2</cp:revision>
  <dcterms:created xsi:type="dcterms:W3CDTF">2019-12-02T19:04:00Z</dcterms:created>
  <dcterms:modified xsi:type="dcterms:W3CDTF">2019-12-02T19:04:00Z</dcterms:modified>
</cp:coreProperties>
</file>